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496E3" w14:textId="4CC338F2" w:rsidR="00913886" w:rsidRPr="0035239E" w:rsidRDefault="00913886">
      <w:pPr>
        <w:pBdr>
          <w:top w:val="single" w:sz="18" w:space="5" w:color="auto"/>
          <w:left w:val="single" w:sz="18" w:space="5" w:color="auto"/>
          <w:bottom w:val="single" w:sz="18" w:space="5" w:color="auto"/>
          <w:right w:val="single" w:sz="18" w:space="5" w:color="auto"/>
        </w:pBdr>
        <w:shd w:val="pct10" w:color="auto" w:fill="auto"/>
        <w:spacing w:after="200"/>
        <w:jc w:val="center"/>
        <w:rPr>
          <w:rFonts w:ascii="Arial" w:hAnsi="Arial" w:cs="Arial"/>
          <w:b/>
          <w:sz w:val="24"/>
          <w:szCs w:val="24"/>
        </w:rPr>
      </w:pPr>
      <w:r w:rsidRPr="0035239E">
        <w:rPr>
          <w:rFonts w:ascii="Arial" w:hAnsi="Arial" w:cs="Arial"/>
          <w:b/>
          <w:sz w:val="24"/>
          <w:szCs w:val="24"/>
        </w:rPr>
        <w:t>Vollzug des Baugesetzbuchs</w:t>
      </w:r>
    </w:p>
    <w:p w14:paraId="24B3D8ED" w14:textId="07F2E9EF" w:rsidR="00925FEB" w:rsidRPr="0035239E" w:rsidRDefault="00925FEB">
      <w:pPr>
        <w:pBdr>
          <w:top w:val="single" w:sz="18" w:space="5" w:color="auto"/>
          <w:left w:val="single" w:sz="18" w:space="5" w:color="auto"/>
          <w:bottom w:val="single" w:sz="18" w:space="5" w:color="auto"/>
          <w:right w:val="single" w:sz="18" w:space="5" w:color="auto"/>
        </w:pBdr>
        <w:shd w:val="pct10" w:color="auto" w:fill="auto"/>
        <w:spacing w:after="200"/>
        <w:jc w:val="center"/>
        <w:rPr>
          <w:rFonts w:ascii="Arial" w:hAnsi="Arial" w:cs="Arial"/>
          <w:b/>
          <w:sz w:val="24"/>
          <w:szCs w:val="24"/>
        </w:rPr>
      </w:pPr>
      <w:r w:rsidRPr="0035239E">
        <w:rPr>
          <w:rFonts w:ascii="Arial" w:hAnsi="Arial" w:cs="Arial"/>
          <w:b/>
          <w:sz w:val="24"/>
          <w:szCs w:val="24"/>
        </w:rPr>
        <w:t xml:space="preserve">Amtliche Bekanntmachung </w:t>
      </w:r>
      <w:r w:rsidRPr="0035239E">
        <w:rPr>
          <w:rFonts w:ascii="Arial" w:hAnsi="Arial" w:cs="Arial"/>
          <w:b/>
          <w:sz w:val="24"/>
          <w:szCs w:val="24"/>
        </w:rPr>
        <w:br/>
      </w:r>
      <w:r w:rsidR="007B7D39" w:rsidRPr="0035239E">
        <w:rPr>
          <w:rFonts w:cs="Arial"/>
          <w:b/>
          <w:sz w:val="24"/>
          <w:szCs w:val="24"/>
        </w:rPr>
        <w:t xml:space="preserve">über die </w:t>
      </w:r>
      <w:r w:rsidRPr="0035239E">
        <w:rPr>
          <w:rFonts w:ascii="Arial" w:hAnsi="Arial" w:cs="Arial"/>
          <w:b/>
          <w:sz w:val="24"/>
          <w:szCs w:val="24"/>
        </w:rPr>
        <w:t xml:space="preserve">Durchführung der </w:t>
      </w:r>
      <w:r w:rsidR="00074F9D">
        <w:rPr>
          <w:rFonts w:ascii="Arial" w:hAnsi="Arial" w:cs="Arial"/>
          <w:b/>
          <w:sz w:val="24"/>
          <w:szCs w:val="24"/>
        </w:rPr>
        <w:t>öffentlichen</w:t>
      </w:r>
      <w:r w:rsidR="00C615F5">
        <w:rPr>
          <w:rFonts w:ascii="Arial" w:hAnsi="Arial" w:cs="Arial"/>
          <w:b/>
          <w:sz w:val="24"/>
          <w:szCs w:val="24"/>
        </w:rPr>
        <w:t xml:space="preserve"> </w:t>
      </w:r>
      <w:r w:rsidR="00805080">
        <w:rPr>
          <w:rFonts w:ascii="Arial" w:hAnsi="Arial" w:cs="Arial"/>
          <w:b/>
          <w:sz w:val="24"/>
          <w:szCs w:val="24"/>
        </w:rPr>
        <w:t>Beteiligung</w:t>
      </w:r>
      <w:r w:rsidR="002B79D8" w:rsidRPr="0035239E">
        <w:rPr>
          <w:rFonts w:ascii="Arial" w:hAnsi="Arial" w:cs="Arial"/>
          <w:b/>
          <w:sz w:val="24"/>
          <w:szCs w:val="24"/>
        </w:rPr>
        <w:t xml:space="preserve"> </w:t>
      </w:r>
      <w:r w:rsidRPr="0035239E">
        <w:rPr>
          <w:rFonts w:ascii="Arial" w:hAnsi="Arial" w:cs="Arial"/>
          <w:b/>
          <w:sz w:val="24"/>
          <w:szCs w:val="24"/>
        </w:rPr>
        <w:br/>
        <w:t xml:space="preserve">gemäß § </w:t>
      </w:r>
      <w:r w:rsidR="00C23CA6" w:rsidRPr="0035239E">
        <w:rPr>
          <w:rFonts w:ascii="Arial" w:hAnsi="Arial" w:cs="Arial"/>
          <w:b/>
          <w:sz w:val="24"/>
          <w:szCs w:val="24"/>
        </w:rPr>
        <w:t>3</w:t>
      </w:r>
      <w:r w:rsidRPr="0035239E">
        <w:rPr>
          <w:rFonts w:ascii="Arial" w:hAnsi="Arial" w:cs="Arial"/>
          <w:b/>
          <w:sz w:val="24"/>
          <w:szCs w:val="24"/>
        </w:rPr>
        <w:t xml:space="preserve"> Abs. </w:t>
      </w:r>
      <w:r w:rsidR="00074F9D">
        <w:rPr>
          <w:rFonts w:ascii="Arial" w:hAnsi="Arial" w:cs="Arial"/>
          <w:b/>
          <w:sz w:val="24"/>
          <w:szCs w:val="24"/>
        </w:rPr>
        <w:t>2</w:t>
      </w:r>
      <w:r w:rsidRPr="0035239E">
        <w:rPr>
          <w:rFonts w:ascii="Arial" w:hAnsi="Arial" w:cs="Arial"/>
          <w:b/>
          <w:sz w:val="24"/>
          <w:szCs w:val="24"/>
        </w:rPr>
        <w:t xml:space="preserve"> Baugesetzbuch (BauGB)</w:t>
      </w:r>
      <w:r w:rsidRPr="0035239E">
        <w:rPr>
          <w:rFonts w:ascii="Arial" w:hAnsi="Arial" w:cs="Arial"/>
          <w:b/>
          <w:sz w:val="24"/>
          <w:szCs w:val="24"/>
        </w:rPr>
        <w:br/>
        <w:t xml:space="preserve">für </w:t>
      </w:r>
      <w:r w:rsidR="006A6842">
        <w:rPr>
          <w:rFonts w:ascii="Arial" w:hAnsi="Arial" w:cs="Arial"/>
          <w:b/>
          <w:sz w:val="24"/>
          <w:szCs w:val="24"/>
        </w:rPr>
        <w:t>den Entwurf des</w:t>
      </w:r>
      <w:r w:rsidR="009F5F0C" w:rsidRPr="0035239E">
        <w:rPr>
          <w:rFonts w:ascii="Arial" w:hAnsi="Arial" w:cs="Arial"/>
          <w:b/>
          <w:sz w:val="24"/>
          <w:szCs w:val="24"/>
        </w:rPr>
        <w:t xml:space="preserve"> </w:t>
      </w:r>
      <w:r w:rsidR="006A6842" w:rsidRPr="00A34FA0">
        <w:rPr>
          <w:rFonts w:ascii="Arial" w:hAnsi="Arial" w:cs="Arial"/>
          <w:b/>
          <w:sz w:val="24"/>
          <w:szCs w:val="16"/>
        </w:rPr>
        <w:t>Bebauungsplanes "</w:t>
      </w:r>
      <w:r w:rsidR="00BF5022" w:rsidRPr="00BF5022">
        <w:rPr>
          <w:rFonts w:ascii="Arial" w:hAnsi="Arial" w:cs="Arial"/>
          <w:b/>
          <w:sz w:val="24"/>
          <w:szCs w:val="16"/>
        </w:rPr>
        <w:t>Nachtenhöfer Straße</w:t>
      </w:r>
      <w:r w:rsidR="006A6842" w:rsidRPr="00A34FA0">
        <w:rPr>
          <w:rFonts w:ascii="Arial" w:hAnsi="Arial" w:cs="Arial"/>
          <w:b/>
          <w:sz w:val="24"/>
          <w:szCs w:val="16"/>
        </w:rPr>
        <w:t xml:space="preserve">" </w:t>
      </w:r>
      <w:r w:rsidR="006A6842">
        <w:rPr>
          <w:rFonts w:ascii="Arial" w:hAnsi="Arial" w:cs="Arial"/>
          <w:b/>
          <w:sz w:val="24"/>
          <w:szCs w:val="16"/>
        </w:rPr>
        <w:t xml:space="preserve">und den </w:t>
      </w:r>
      <w:r w:rsidR="006A6842">
        <w:rPr>
          <w:rFonts w:ascii="Arial" w:hAnsi="Arial" w:cs="Arial"/>
          <w:b/>
          <w:sz w:val="24"/>
          <w:szCs w:val="16"/>
        </w:rPr>
        <w:br/>
        <w:t xml:space="preserve">Entwurf der </w:t>
      </w:r>
      <w:r w:rsidR="00D36F78">
        <w:rPr>
          <w:rFonts w:ascii="Arial" w:hAnsi="Arial" w:cs="Arial"/>
          <w:b/>
          <w:sz w:val="24"/>
          <w:szCs w:val="16"/>
        </w:rPr>
        <w:t>20</w:t>
      </w:r>
      <w:r w:rsidR="006A6842">
        <w:rPr>
          <w:rFonts w:ascii="Arial" w:hAnsi="Arial" w:cs="Arial"/>
          <w:b/>
          <w:sz w:val="24"/>
          <w:szCs w:val="16"/>
        </w:rPr>
        <w:t>. Änderung des Flächennutzungsplanes im Parallelv</w:t>
      </w:r>
      <w:r w:rsidR="006A6842" w:rsidRPr="00A34FA0">
        <w:rPr>
          <w:rFonts w:ascii="Arial" w:hAnsi="Arial" w:cs="Arial"/>
          <w:b/>
          <w:sz w:val="24"/>
          <w:szCs w:val="16"/>
        </w:rPr>
        <w:t xml:space="preserve">erfahren gem. § </w:t>
      </w:r>
      <w:r w:rsidR="006A6842">
        <w:rPr>
          <w:rFonts w:ascii="Arial" w:hAnsi="Arial" w:cs="Arial"/>
          <w:b/>
          <w:sz w:val="24"/>
          <w:szCs w:val="16"/>
        </w:rPr>
        <w:t xml:space="preserve">8 Abs. </w:t>
      </w:r>
      <w:r w:rsidR="006A6842" w:rsidRPr="00A34FA0">
        <w:rPr>
          <w:rFonts w:ascii="Arial" w:hAnsi="Arial" w:cs="Arial"/>
          <w:b/>
          <w:sz w:val="24"/>
          <w:szCs w:val="16"/>
        </w:rPr>
        <w:t>3 BauGB</w:t>
      </w:r>
    </w:p>
    <w:p w14:paraId="2A56858C" w14:textId="7D723AEE" w:rsidR="005140C9" w:rsidRDefault="002258EE" w:rsidP="005140C9">
      <w:pPr>
        <w:tabs>
          <w:tab w:val="left" w:pos="1134"/>
          <w:tab w:val="left" w:pos="4536"/>
          <w:tab w:val="left" w:pos="5670"/>
        </w:tabs>
        <w:spacing w:after="240"/>
      </w:pPr>
      <w:r w:rsidRPr="00744F5D">
        <w:t xml:space="preserve">Das Plangebiet besitzt eine Größe von </w:t>
      </w:r>
      <w:r w:rsidR="006A6842">
        <w:t xml:space="preserve">ca. </w:t>
      </w:r>
      <w:r w:rsidR="00B917C9">
        <w:t>13</w:t>
      </w:r>
      <w:r w:rsidR="006A6842">
        <w:t>.</w:t>
      </w:r>
      <w:r w:rsidR="00BF5022">
        <w:t>1</w:t>
      </w:r>
      <w:r w:rsidR="00B917C9">
        <w:t>2</w:t>
      </w:r>
      <w:r w:rsidR="00BF5022">
        <w:t>0</w:t>
      </w:r>
      <w:r w:rsidR="006A6842">
        <w:t> m²</w:t>
      </w:r>
      <w:r>
        <w:t>.</w:t>
      </w:r>
      <w:r w:rsidR="005140C9">
        <w:t xml:space="preserve"> </w:t>
      </w:r>
      <w:r>
        <w:t>De</w:t>
      </w:r>
      <w:r w:rsidR="003747FB">
        <w:t>r</w:t>
      </w:r>
      <w:r>
        <w:t xml:space="preserve"> Geltungsbereich</w:t>
      </w:r>
      <w:r w:rsidR="003747FB">
        <w:t xml:space="preserve"> </w:t>
      </w:r>
      <w:r w:rsidR="00F5411C">
        <w:t xml:space="preserve">sowie die Lage im </w:t>
      </w:r>
      <w:r w:rsidR="00BC5609">
        <w:t>Gemeindegebiet</w:t>
      </w:r>
      <w:r w:rsidR="00F5411C">
        <w:t xml:space="preserve"> sind</w:t>
      </w:r>
      <w:r w:rsidR="003747FB">
        <w:t xml:space="preserve"> </w:t>
      </w:r>
      <w:r>
        <w:t>aus untenstehende</w:t>
      </w:r>
      <w:r w:rsidR="00F5411C">
        <w:t>n nicht maßstäblichen</w:t>
      </w:r>
      <w:r>
        <w:t xml:space="preserve"> Lagepl</w:t>
      </w:r>
      <w:r w:rsidR="00F5411C">
        <w:t>ä</w:t>
      </w:r>
      <w:r>
        <w:t>n</w:t>
      </w:r>
      <w:r w:rsidR="00F5411C">
        <w:t>en</w:t>
      </w:r>
      <w:r>
        <w:t xml:space="preserve"> ersichtlich</w:t>
      </w:r>
      <w:r w:rsidRPr="00744F5D">
        <w:t>.</w:t>
      </w:r>
    </w:p>
    <w:p w14:paraId="1453D096" w14:textId="4A329336" w:rsidR="009305E5" w:rsidRDefault="009305E5" w:rsidP="009305E5">
      <w:pPr>
        <w:spacing w:after="240"/>
      </w:pPr>
      <w:r>
        <w:t xml:space="preserve"> </w:t>
      </w:r>
      <w:r w:rsidR="00B917C9">
        <w:rPr>
          <w:noProof/>
        </w:rPr>
        <w:drawing>
          <wp:inline distT="0" distB="0" distL="0" distR="0" wp14:anchorId="114653D0" wp14:editId="04F3E338">
            <wp:extent cx="2647950" cy="2099680"/>
            <wp:effectExtent l="0" t="0" r="0" b="0"/>
            <wp:docPr id="1990008520" name="Grafik 1" descr="Ein Bild, das Karte, Text, Plan,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08520" name="Grafik 1" descr="Ein Bild, das Karte, Text, Plan, Diagramm enthält.&#10;&#10;Automatisch generierte Beschreibung"/>
                    <pic:cNvPicPr/>
                  </pic:nvPicPr>
                  <pic:blipFill>
                    <a:blip r:embed="rId7"/>
                    <a:stretch>
                      <a:fillRect/>
                    </a:stretch>
                  </pic:blipFill>
                  <pic:spPr>
                    <a:xfrm>
                      <a:off x="0" y="0"/>
                      <a:ext cx="2657503" cy="2107255"/>
                    </a:xfrm>
                    <a:prstGeom prst="rect">
                      <a:avLst/>
                    </a:prstGeom>
                  </pic:spPr>
                </pic:pic>
              </a:graphicData>
            </a:graphic>
          </wp:inline>
        </w:drawing>
      </w:r>
      <w:r w:rsidR="00BF5022">
        <w:t xml:space="preserve"> </w:t>
      </w:r>
      <w:r w:rsidR="00BF5022">
        <w:rPr>
          <w:noProof/>
        </w:rPr>
        <w:drawing>
          <wp:inline distT="0" distB="0" distL="0" distR="0" wp14:anchorId="0928C1C4" wp14:editId="646891D6">
            <wp:extent cx="2689978" cy="1838325"/>
            <wp:effectExtent l="0" t="0" r="0" b="0"/>
            <wp:docPr id="1378820527" name="Grafik 1" descr="Ein Bild, das Karte, Atl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20527" name="Grafik 1" descr="Ein Bild, das Karte, Atlas, Text enthält.&#10;&#10;Automatisch generierte Beschreibung"/>
                    <pic:cNvPicPr/>
                  </pic:nvPicPr>
                  <pic:blipFill>
                    <a:blip r:embed="rId8"/>
                    <a:stretch>
                      <a:fillRect/>
                    </a:stretch>
                  </pic:blipFill>
                  <pic:spPr>
                    <a:xfrm>
                      <a:off x="0" y="0"/>
                      <a:ext cx="2696579" cy="1842836"/>
                    </a:xfrm>
                    <a:prstGeom prst="rect">
                      <a:avLst/>
                    </a:prstGeom>
                  </pic:spPr>
                </pic:pic>
              </a:graphicData>
            </a:graphic>
          </wp:inline>
        </w:drawing>
      </w:r>
    </w:p>
    <w:p w14:paraId="747A6B8F" w14:textId="6C85414E" w:rsidR="00A049F9" w:rsidRDefault="00124156" w:rsidP="00A049F9">
      <w:pPr>
        <w:pStyle w:val="KeinLeerraum"/>
      </w:pPr>
      <w:r>
        <w:t>Mit der Ausarbeitung des Planes und der Durchführung des Verfahrens ist das Ingenieurbüro IVS aus Kronach beauftragt.</w:t>
      </w:r>
      <w:r w:rsidR="00577FC3">
        <w:br/>
        <w:t>Der</w:t>
      </w:r>
      <w:r w:rsidR="00577FC3" w:rsidRPr="00577FC3">
        <w:t xml:space="preserve"> </w:t>
      </w:r>
      <w:r w:rsidR="00E864CA">
        <w:t xml:space="preserve">zur </w:t>
      </w:r>
      <w:r w:rsidR="00B917C9">
        <w:t>öffentlichen</w:t>
      </w:r>
      <w:r w:rsidR="00E864CA">
        <w:t xml:space="preserve"> Beteiligung</w:t>
      </w:r>
      <w:r w:rsidR="00577FC3" w:rsidRPr="00577FC3">
        <w:t xml:space="preserve"> gemäß § 3 Abs. </w:t>
      </w:r>
      <w:r w:rsidR="00B917C9">
        <w:t>2</w:t>
      </w:r>
      <w:r w:rsidR="00577FC3" w:rsidRPr="00577FC3">
        <w:t> BauGB bestimmte</w:t>
      </w:r>
    </w:p>
    <w:p w14:paraId="05A6FA67" w14:textId="2E6A65F2" w:rsidR="00A049F9" w:rsidRDefault="00A049F9" w:rsidP="00A049F9">
      <w:pPr>
        <w:pStyle w:val="KeinLeerraum"/>
        <w:numPr>
          <w:ilvl w:val="0"/>
          <w:numId w:val="4"/>
        </w:numPr>
      </w:pPr>
      <w:r>
        <w:t xml:space="preserve">Entwurf </w:t>
      </w:r>
      <w:r w:rsidRPr="00B1075C">
        <w:t>des Bebauungsplanes "</w:t>
      </w:r>
      <w:r w:rsidR="00E864CA" w:rsidRPr="00E864CA">
        <w:t>Nachtenhöfer Straße</w:t>
      </w:r>
      <w:r w:rsidRPr="00B1075C">
        <w:t xml:space="preserve">" </w:t>
      </w:r>
      <w:r>
        <w:t xml:space="preserve">(Fassung vom </w:t>
      </w:r>
      <w:r w:rsidR="00B917C9">
        <w:t>09</w:t>
      </w:r>
      <w:r>
        <w:t>.</w:t>
      </w:r>
      <w:r w:rsidR="00B917C9">
        <w:t>12</w:t>
      </w:r>
      <w:r>
        <w:t>.2024)</w:t>
      </w:r>
    </w:p>
    <w:p w14:paraId="71E0FDA8" w14:textId="007AB374" w:rsidR="00A049F9" w:rsidRDefault="00A049F9" w:rsidP="00A049F9">
      <w:pPr>
        <w:pStyle w:val="KeinLeerraum"/>
        <w:numPr>
          <w:ilvl w:val="0"/>
          <w:numId w:val="4"/>
        </w:numPr>
      </w:pPr>
      <w:r>
        <w:t>Begründung mit Umweltbericht zu dem</w:t>
      </w:r>
      <w:r w:rsidRPr="00B1075C">
        <w:t xml:space="preserve"> Bebauungsplan "</w:t>
      </w:r>
      <w:r w:rsidR="00E864CA" w:rsidRPr="00E864CA">
        <w:t>Nachtenhöfer Straße</w:t>
      </w:r>
      <w:r w:rsidRPr="00B1075C">
        <w:t xml:space="preserve">" </w:t>
      </w:r>
      <w:r>
        <w:t xml:space="preserve">(Fassung vom </w:t>
      </w:r>
      <w:r w:rsidR="00B917C9">
        <w:t>09</w:t>
      </w:r>
      <w:r>
        <w:t>.</w:t>
      </w:r>
      <w:r w:rsidR="00B917C9">
        <w:t>12</w:t>
      </w:r>
      <w:r>
        <w:t>.2024)</w:t>
      </w:r>
    </w:p>
    <w:p w14:paraId="5F7017BB" w14:textId="33237BE1" w:rsidR="00A049F9" w:rsidRDefault="00A049F9" w:rsidP="00A049F9">
      <w:pPr>
        <w:pStyle w:val="KeinLeerraum"/>
        <w:numPr>
          <w:ilvl w:val="0"/>
          <w:numId w:val="4"/>
        </w:numPr>
      </w:pPr>
      <w:r>
        <w:t xml:space="preserve">Entwurf der </w:t>
      </w:r>
      <w:r w:rsidR="00E864CA">
        <w:t>20</w:t>
      </w:r>
      <w:r>
        <w:t>. Änderung des Flächennutzungs</w:t>
      </w:r>
      <w:r w:rsidR="00E864CA">
        <w:t>planes</w:t>
      </w:r>
      <w:r>
        <w:t xml:space="preserve"> (Fassung vom </w:t>
      </w:r>
      <w:r w:rsidR="00B917C9">
        <w:t>09.12.</w:t>
      </w:r>
      <w:r>
        <w:t>2024)</w:t>
      </w:r>
    </w:p>
    <w:p w14:paraId="6A4B4AF4" w14:textId="65F269D9" w:rsidR="00A049F9" w:rsidRDefault="00A049F9" w:rsidP="00A049F9">
      <w:pPr>
        <w:pStyle w:val="KeinLeerraum"/>
        <w:numPr>
          <w:ilvl w:val="0"/>
          <w:numId w:val="4"/>
        </w:numPr>
      </w:pPr>
      <w:r>
        <w:t xml:space="preserve">Begründung mit Umweltbericht zu der </w:t>
      </w:r>
      <w:r w:rsidR="00E864CA">
        <w:t>20</w:t>
      </w:r>
      <w:r>
        <w:t>. Änderung des Flächennutzungs</w:t>
      </w:r>
      <w:r w:rsidR="00E864CA">
        <w:t>planes</w:t>
      </w:r>
      <w:r>
        <w:t xml:space="preserve"> (Fassung vom </w:t>
      </w:r>
      <w:r w:rsidR="00B917C9">
        <w:t>09</w:t>
      </w:r>
      <w:r>
        <w:t>.</w:t>
      </w:r>
      <w:r w:rsidR="00B917C9">
        <w:t>12</w:t>
      </w:r>
      <w:r>
        <w:t>.2024)</w:t>
      </w:r>
    </w:p>
    <w:p w14:paraId="11BF8007" w14:textId="153CE461" w:rsidR="00B917C9" w:rsidRDefault="00B917C9" w:rsidP="00A049F9">
      <w:pPr>
        <w:pStyle w:val="KeinLeerraum"/>
        <w:numPr>
          <w:ilvl w:val="0"/>
          <w:numId w:val="4"/>
        </w:numPr>
      </w:pPr>
      <w:r w:rsidRPr="00B917C9">
        <w:t>wesentliche, bereits vorliegende umweltbezogene Stellungnahmen</w:t>
      </w:r>
    </w:p>
    <w:p w14:paraId="74098999" w14:textId="7759AC9A" w:rsidR="00577FC3" w:rsidRPr="00577FC3" w:rsidRDefault="00577FC3" w:rsidP="00577FC3">
      <w:pPr>
        <w:tabs>
          <w:tab w:val="left" w:pos="1134"/>
          <w:tab w:val="left" w:pos="4536"/>
          <w:tab w:val="left" w:pos="5670"/>
        </w:tabs>
        <w:spacing w:after="240"/>
      </w:pPr>
      <w:r w:rsidRPr="00577FC3">
        <w:t>können im Zeitraum</w:t>
      </w:r>
    </w:p>
    <w:p w14:paraId="2CF09E1B" w14:textId="52164AFF" w:rsidR="00577FC3" w:rsidRPr="00577FC3" w:rsidRDefault="00985425" w:rsidP="00577FC3">
      <w:pPr>
        <w:tabs>
          <w:tab w:val="left" w:pos="1134"/>
          <w:tab w:val="left" w:pos="4536"/>
          <w:tab w:val="left" w:pos="5670"/>
        </w:tabs>
        <w:spacing w:after="240"/>
        <w:rPr>
          <w:b/>
        </w:rPr>
      </w:pPr>
      <w:r>
        <w:rPr>
          <w:b/>
        </w:rPr>
        <w:tab/>
      </w:r>
      <w:r w:rsidR="00577FC3" w:rsidRPr="00884F77">
        <w:rPr>
          <w:b/>
        </w:rPr>
        <w:t xml:space="preserve">vom </w:t>
      </w:r>
      <w:r w:rsidR="00E864CA">
        <w:rPr>
          <w:b/>
        </w:rPr>
        <w:t>03</w:t>
      </w:r>
      <w:r w:rsidR="00577FC3" w:rsidRPr="00884F77">
        <w:rPr>
          <w:b/>
        </w:rPr>
        <w:t xml:space="preserve">. </w:t>
      </w:r>
      <w:r w:rsidR="00074F9D">
        <w:rPr>
          <w:b/>
        </w:rPr>
        <w:t>Februar</w:t>
      </w:r>
      <w:r w:rsidR="00577FC3" w:rsidRPr="00884F77">
        <w:rPr>
          <w:b/>
        </w:rPr>
        <w:t xml:space="preserve"> 202</w:t>
      </w:r>
      <w:r w:rsidR="00074F9D">
        <w:rPr>
          <w:b/>
        </w:rPr>
        <w:t>5</w:t>
      </w:r>
      <w:r w:rsidR="00577FC3" w:rsidRPr="00884F77">
        <w:rPr>
          <w:b/>
        </w:rPr>
        <w:t xml:space="preserve"> bis einschließlich </w:t>
      </w:r>
      <w:r w:rsidR="00074F9D">
        <w:rPr>
          <w:b/>
        </w:rPr>
        <w:t>07</w:t>
      </w:r>
      <w:r w:rsidR="00577FC3" w:rsidRPr="00884F77">
        <w:rPr>
          <w:b/>
        </w:rPr>
        <w:t xml:space="preserve">. </w:t>
      </w:r>
      <w:r w:rsidR="00074F9D">
        <w:rPr>
          <w:b/>
        </w:rPr>
        <w:t>März</w:t>
      </w:r>
      <w:r w:rsidR="00577FC3" w:rsidRPr="00884F77">
        <w:rPr>
          <w:b/>
        </w:rPr>
        <w:t xml:space="preserve"> </w:t>
      </w:r>
      <w:r w:rsidR="00884F77" w:rsidRPr="00884F77">
        <w:rPr>
          <w:b/>
        </w:rPr>
        <w:t>202</w:t>
      </w:r>
      <w:r w:rsidR="00074F9D">
        <w:rPr>
          <w:b/>
        </w:rPr>
        <w:t>5</w:t>
      </w:r>
    </w:p>
    <w:p w14:paraId="3C3B0A3A" w14:textId="77777777" w:rsidR="003C5FDE" w:rsidRDefault="003C5FDE" w:rsidP="003C5FDE">
      <w:pPr>
        <w:tabs>
          <w:tab w:val="left" w:pos="1134"/>
          <w:tab w:val="left" w:pos="4536"/>
          <w:tab w:val="left" w:pos="5670"/>
        </w:tabs>
        <w:spacing w:after="240"/>
        <w:rPr>
          <w:rFonts w:ascii="Arial" w:hAnsi="Arial" w:cs="Arial"/>
        </w:rPr>
      </w:pPr>
      <w:r>
        <w:rPr>
          <w:rFonts w:ascii="Arial" w:hAnsi="Arial" w:cs="Arial"/>
        </w:rPr>
        <w:t xml:space="preserve">im Internet auf der Seite der Gemeinde Meeder unter der Rubrik </w:t>
      </w:r>
      <w:r w:rsidRPr="005C3D94">
        <w:rPr>
          <w:rFonts w:ascii="Arial" w:hAnsi="Arial" w:cs="Arial"/>
          <w:i/>
          <w:iCs/>
        </w:rPr>
        <w:t>Wirtschaft &amp; Bauen</w:t>
      </w:r>
      <w:r>
        <w:rPr>
          <w:rFonts w:ascii="Arial" w:hAnsi="Arial" w:cs="Arial"/>
        </w:rPr>
        <w:t xml:space="preserve"> &gt; </w:t>
      </w:r>
      <w:r w:rsidRPr="005C3D94">
        <w:rPr>
          <w:rFonts w:ascii="Arial" w:hAnsi="Arial" w:cs="Arial"/>
          <w:i/>
          <w:iCs/>
        </w:rPr>
        <w:t>Bauleitplanung</w:t>
      </w:r>
      <w:r>
        <w:rPr>
          <w:rFonts w:ascii="Arial" w:hAnsi="Arial" w:cs="Arial"/>
        </w:rPr>
        <w:t xml:space="preserve"> sowie unter folgendem Link eingesehen werden:</w:t>
      </w:r>
    </w:p>
    <w:p w14:paraId="40042A10" w14:textId="77777777" w:rsidR="003C5FDE" w:rsidRDefault="003C5FDE" w:rsidP="003C5FDE">
      <w:pPr>
        <w:tabs>
          <w:tab w:val="left" w:pos="1134"/>
          <w:tab w:val="left" w:pos="4536"/>
          <w:tab w:val="left" w:pos="5670"/>
        </w:tabs>
        <w:spacing w:after="240"/>
        <w:rPr>
          <w:rFonts w:ascii="Arial" w:hAnsi="Arial" w:cs="Arial"/>
        </w:rPr>
      </w:pPr>
      <w:r>
        <w:rPr>
          <w:rFonts w:ascii="Arial" w:hAnsi="Arial" w:cs="Arial"/>
        </w:rPr>
        <w:t>h</w:t>
      </w:r>
      <w:r w:rsidRPr="005C3D94">
        <w:rPr>
          <w:rFonts w:ascii="Arial" w:hAnsi="Arial" w:cs="Arial"/>
        </w:rPr>
        <w:t>ttps://gemeinde-meeder.de/wirtschaft-bauen/bauleitplanung/</w:t>
      </w:r>
    </w:p>
    <w:p w14:paraId="64780C78" w14:textId="599D02A7" w:rsidR="003C5FDE" w:rsidRDefault="003C5FDE" w:rsidP="003C5FDE">
      <w:pPr>
        <w:tabs>
          <w:tab w:val="left" w:pos="1134"/>
          <w:tab w:val="left" w:pos="4536"/>
          <w:tab w:val="left" w:pos="5670"/>
        </w:tabs>
        <w:spacing w:after="240"/>
        <w:rPr>
          <w:rFonts w:ascii="Arial" w:hAnsi="Arial" w:cs="Arial"/>
        </w:rPr>
      </w:pPr>
      <w:r>
        <w:rPr>
          <w:rFonts w:ascii="Arial" w:hAnsi="Arial" w:cs="Arial"/>
        </w:rPr>
        <w:t>Die Unterlagen können zudem im Rathaus der Gemeinde Meeder, Bahnhofstraße 1, 96484 Meeder während folgender Zeiten:</w:t>
      </w:r>
    </w:p>
    <w:tbl>
      <w:tblPr>
        <w:tblpPr w:leftFromText="141" w:rightFromText="141" w:vertAnchor="text" w:tblpY="1"/>
        <w:tblOverlap w:val="never"/>
        <w:tblW w:w="5103" w:type="dxa"/>
        <w:tblCellMar>
          <w:left w:w="10" w:type="dxa"/>
          <w:right w:w="10" w:type="dxa"/>
        </w:tblCellMar>
        <w:tblLook w:val="04A0" w:firstRow="1" w:lastRow="0" w:firstColumn="1" w:lastColumn="0" w:noHBand="0" w:noVBand="1"/>
      </w:tblPr>
      <w:tblGrid>
        <w:gridCol w:w="1152"/>
        <w:gridCol w:w="105"/>
        <w:gridCol w:w="1699"/>
        <w:gridCol w:w="105"/>
        <w:gridCol w:w="400"/>
        <w:gridCol w:w="1642"/>
      </w:tblGrid>
      <w:tr w:rsidR="003C5FDE" w14:paraId="4397466A" w14:textId="77777777" w:rsidTr="00C95011">
        <w:trPr>
          <w:trHeight w:val="270"/>
        </w:trPr>
        <w:tc>
          <w:tcPr>
            <w:tcW w:w="1152" w:type="dxa"/>
            <w:shd w:val="clear" w:color="auto" w:fill="auto"/>
            <w:tcMar>
              <w:top w:w="15" w:type="dxa"/>
              <w:left w:w="15" w:type="dxa"/>
              <w:bottom w:w="15" w:type="dxa"/>
              <w:right w:w="15" w:type="dxa"/>
            </w:tcMar>
            <w:vAlign w:val="center"/>
          </w:tcPr>
          <w:p w14:paraId="6C8332EE" w14:textId="77777777" w:rsidR="003C5FDE" w:rsidRDefault="003C5FDE" w:rsidP="00C95011">
            <w:pPr>
              <w:overflowPunct/>
              <w:autoSpaceDE/>
              <w:jc w:val="left"/>
              <w:textAlignment w:val="auto"/>
              <w:rPr>
                <w:rFonts w:ascii="Arial" w:hAnsi="Arial" w:cs="Arial"/>
              </w:rPr>
            </w:pPr>
            <w:r>
              <w:rPr>
                <w:rFonts w:ascii="Arial" w:hAnsi="Arial" w:cs="Arial"/>
              </w:rPr>
              <w:t>Montag</w:t>
            </w:r>
          </w:p>
        </w:tc>
        <w:tc>
          <w:tcPr>
            <w:tcW w:w="105" w:type="dxa"/>
            <w:shd w:val="clear" w:color="auto" w:fill="auto"/>
            <w:tcMar>
              <w:top w:w="15" w:type="dxa"/>
              <w:left w:w="15" w:type="dxa"/>
              <w:bottom w:w="15" w:type="dxa"/>
              <w:right w:w="15" w:type="dxa"/>
            </w:tcMar>
            <w:vAlign w:val="center"/>
          </w:tcPr>
          <w:p w14:paraId="0045BE6A"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99" w:type="dxa"/>
            <w:shd w:val="clear" w:color="auto" w:fill="auto"/>
            <w:tcMar>
              <w:top w:w="15" w:type="dxa"/>
              <w:left w:w="15" w:type="dxa"/>
              <w:bottom w:w="15" w:type="dxa"/>
              <w:right w:w="15" w:type="dxa"/>
            </w:tcMar>
            <w:vAlign w:val="center"/>
          </w:tcPr>
          <w:p w14:paraId="0EA695FE" w14:textId="77777777" w:rsidR="003C5FDE" w:rsidRDefault="003C5FDE" w:rsidP="00C95011">
            <w:pPr>
              <w:overflowPunct/>
              <w:autoSpaceDE/>
              <w:jc w:val="left"/>
              <w:textAlignment w:val="auto"/>
              <w:rPr>
                <w:rFonts w:ascii="Arial" w:hAnsi="Arial" w:cs="Arial"/>
              </w:rPr>
            </w:pPr>
            <w:r>
              <w:rPr>
                <w:rFonts w:ascii="Arial" w:hAnsi="Arial" w:cs="Arial"/>
              </w:rPr>
              <w:t>08.00 - 12.00 Uhr</w:t>
            </w:r>
          </w:p>
        </w:tc>
        <w:tc>
          <w:tcPr>
            <w:tcW w:w="105" w:type="dxa"/>
            <w:shd w:val="clear" w:color="auto" w:fill="auto"/>
            <w:tcMar>
              <w:top w:w="15" w:type="dxa"/>
              <w:left w:w="15" w:type="dxa"/>
              <w:bottom w:w="15" w:type="dxa"/>
              <w:right w:w="15" w:type="dxa"/>
            </w:tcMar>
            <w:vAlign w:val="center"/>
          </w:tcPr>
          <w:p w14:paraId="27D4EE91"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400" w:type="dxa"/>
            <w:shd w:val="clear" w:color="auto" w:fill="auto"/>
            <w:tcMar>
              <w:top w:w="15" w:type="dxa"/>
              <w:left w:w="15" w:type="dxa"/>
              <w:bottom w:w="15" w:type="dxa"/>
              <w:right w:w="15" w:type="dxa"/>
            </w:tcMar>
            <w:vAlign w:val="center"/>
          </w:tcPr>
          <w:p w14:paraId="2ED108D9" w14:textId="77777777" w:rsidR="003C5FDE" w:rsidRDefault="003C5FDE" w:rsidP="00C95011">
            <w:pPr>
              <w:overflowPunct/>
              <w:autoSpaceDE/>
              <w:jc w:val="left"/>
              <w:textAlignment w:val="auto"/>
              <w:rPr>
                <w:rFonts w:ascii="Arial" w:hAnsi="Arial" w:cs="Arial"/>
              </w:rPr>
            </w:pPr>
          </w:p>
        </w:tc>
        <w:tc>
          <w:tcPr>
            <w:tcW w:w="1642" w:type="dxa"/>
            <w:shd w:val="clear" w:color="auto" w:fill="auto"/>
            <w:tcMar>
              <w:top w:w="15" w:type="dxa"/>
              <w:left w:w="15" w:type="dxa"/>
              <w:bottom w:w="15" w:type="dxa"/>
              <w:right w:w="15" w:type="dxa"/>
            </w:tcMar>
            <w:vAlign w:val="center"/>
          </w:tcPr>
          <w:p w14:paraId="244D4686" w14:textId="77777777" w:rsidR="003C5FDE" w:rsidRDefault="003C5FDE" w:rsidP="00C95011">
            <w:pPr>
              <w:overflowPunct/>
              <w:autoSpaceDE/>
              <w:jc w:val="left"/>
              <w:textAlignment w:val="auto"/>
              <w:rPr>
                <w:rFonts w:ascii="Arial" w:hAnsi="Arial" w:cs="Arial"/>
              </w:rPr>
            </w:pPr>
          </w:p>
        </w:tc>
      </w:tr>
      <w:tr w:rsidR="003C5FDE" w14:paraId="2B578B01" w14:textId="77777777" w:rsidTr="00C95011">
        <w:trPr>
          <w:trHeight w:val="270"/>
        </w:trPr>
        <w:tc>
          <w:tcPr>
            <w:tcW w:w="1152" w:type="dxa"/>
            <w:shd w:val="clear" w:color="auto" w:fill="auto"/>
            <w:tcMar>
              <w:top w:w="15" w:type="dxa"/>
              <w:left w:w="15" w:type="dxa"/>
              <w:bottom w:w="15" w:type="dxa"/>
              <w:right w:w="15" w:type="dxa"/>
            </w:tcMar>
            <w:vAlign w:val="center"/>
          </w:tcPr>
          <w:p w14:paraId="1D753224" w14:textId="77777777" w:rsidR="003C5FDE" w:rsidRDefault="003C5FDE" w:rsidP="00C95011">
            <w:pPr>
              <w:overflowPunct/>
              <w:autoSpaceDE/>
              <w:jc w:val="left"/>
              <w:textAlignment w:val="auto"/>
              <w:rPr>
                <w:rFonts w:ascii="Arial" w:hAnsi="Arial" w:cs="Arial"/>
              </w:rPr>
            </w:pPr>
            <w:r>
              <w:rPr>
                <w:rFonts w:ascii="Arial" w:hAnsi="Arial" w:cs="Arial"/>
              </w:rPr>
              <w:t>Dienstag</w:t>
            </w:r>
          </w:p>
        </w:tc>
        <w:tc>
          <w:tcPr>
            <w:tcW w:w="105" w:type="dxa"/>
            <w:shd w:val="clear" w:color="auto" w:fill="auto"/>
            <w:tcMar>
              <w:top w:w="15" w:type="dxa"/>
              <w:left w:w="15" w:type="dxa"/>
              <w:bottom w:w="15" w:type="dxa"/>
              <w:right w:w="15" w:type="dxa"/>
            </w:tcMar>
            <w:vAlign w:val="center"/>
          </w:tcPr>
          <w:p w14:paraId="34115C8E"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99" w:type="dxa"/>
            <w:shd w:val="clear" w:color="auto" w:fill="auto"/>
            <w:tcMar>
              <w:top w:w="15" w:type="dxa"/>
              <w:left w:w="15" w:type="dxa"/>
              <w:bottom w:w="15" w:type="dxa"/>
              <w:right w:w="15" w:type="dxa"/>
            </w:tcMar>
            <w:vAlign w:val="center"/>
          </w:tcPr>
          <w:p w14:paraId="19188662" w14:textId="77777777" w:rsidR="003C5FDE" w:rsidRDefault="003C5FDE" w:rsidP="00C95011">
            <w:pPr>
              <w:overflowPunct/>
              <w:autoSpaceDE/>
              <w:jc w:val="left"/>
              <w:textAlignment w:val="auto"/>
              <w:rPr>
                <w:rFonts w:ascii="Arial" w:hAnsi="Arial" w:cs="Arial"/>
              </w:rPr>
            </w:pPr>
            <w:r>
              <w:rPr>
                <w:rFonts w:ascii="Arial" w:hAnsi="Arial" w:cs="Arial"/>
              </w:rPr>
              <w:t>08.00 - 12.00 Uhr</w:t>
            </w:r>
          </w:p>
        </w:tc>
        <w:tc>
          <w:tcPr>
            <w:tcW w:w="105" w:type="dxa"/>
            <w:shd w:val="clear" w:color="auto" w:fill="auto"/>
            <w:tcMar>
              <w:top w:w="15" w:type="dxa"/>
              <w:left w:w="15" w:type="dxa"/>
              <w:bottom w:w="15" w:type="dxa"/>
              <w:right w:w="15" w:type="dxa"/>
            </w:tcMar>
            <w:vAlign w:val="center"/>
          </w:tcPr>
          <w:p w14:paraId="5CE82C6D"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400" w:type="dxa"/>
            <w:shd w:val="clear" w:color="auto" w:fill="auto"/>
            <w:tcMar>
              <w:top w:w="15" w:type="dxa"/>
              <w:left w:w="15" w:type="dxa"/>
              <w:bottom w:w="15" w:type="dxa"/>
              <w:right w:w="15" w:type="dxa"/>
            </w:tcMar>
            <w:vAlign w:val="center"/>
          </w:tcPr>
          <w:p w14:paraId="51FD2EBC" w14:textId="77777777" w:rsidR="003C5FDE" w:rsidRDefault="003C5FDE" w:rsidP="00C95011">
            <w:pPr>
              <w:overflowPunct/>
              <w:autoSpaceDE/>
              <w:jc w:val="left"/>
              <w:textAlignment w:val="auto"/>
              <w:rPr>
                <w:rFonts w:ascii="Arial" w:hAnsi="Arial" w:cs="Arial"/>
              </w:rPr>
            </w:pPr>
            <w:r>
              <w:rPr>
                <w:rFonts w:ascii="Arial" w:hAnsi="Arial" w:cs="Arial"/>
              </w:rPr>
              <w:t>und</w:t>
            </w:r>
          </w:p>
        </w:tc>
        <w:tc>
          <w:tcPr>
            <w:tcW w:w="1642" w:type="dxa"/>
            <w:shd w:val="clear" w:color="auto" w:fill="auto"/>
            <w:tcMar>
              <w:top w:w="15" w:type="dxa"/>
              <w:left w:w="15" w:type="dxa"/>
              <w:bottom w:w="15" w:type="dxa"/>
              <w:right w:w="15" w:type="dxa"/>
            </w:tcMar>
            <w:vAlign w:val="center"/>
          </w:tcPr>
          <w:p w14:paraId="78F6B3AA" w14:textId="77777777" w:rsidR="003C5FDE" w:rsidRDefault="003C5FDE" w:rsidP="00C95011">
            <w:pPr>
              <w:overflowPunct/>
              <w:autoSpaceDE/>
              <w:jc w:val="left"/>
              <w:textAlignment w:val="auto"/>
              <w:rPr>
                <w:rFonts w:ascii="Arial" w:hAnsi="Arial" w:cs="Arial"/>
              </w:rPr>
            </w:pPr>
            <w:r>
              <w:rPr>
                <w:rFonts w:ascii="Arial" w:hAnsi="Arial" w:cs="Arial"/>
              </w:rPr>
              <w:t>14.00 – 16.30 Uhr</w:t>
            </w:r>
          </w:p>
        </w:tc>
      </w:tr>
      <w:tr w:rsidR="003C5FDE" w14:paraId="47BD1509" w14:textId="77777777" w:rsidTr="00C95011">
        <w:trPr>
          <w:trHeight w:val="338"/>
        </w:trPr>
        <w:tc>
          <w:tcPr>
            <w:tcW w:w="1152" w:type="dxa"/>
            <w:shd w:val="clear" w:color="auto" w:fill="auto"/>
            <w:tcMar>
              <w:top w:w="15" w:type="dxa"/>
              <w:left w:w="15" w:type="dxa"/>
              <w:bottom w:w="15" w:type="dxa"/>
              <w:right w:w="15" w:type="dxa"/>
            </w:tcMar>
            <w:vAlign w:val="center"/>
          </w:tcPr>
          <w:p w14:paraId="587C5DC8" w14:textId="77777777" w:rsidR="003C5FDE" w:rsidRDefault="003C5FDE" w:rsidP="00C95011">
            <w:pPr>
              <w:overflowPunct/>
              <w:autoSpaceDE/>
              <w:jc w:val="left"/>
              <w:textAlignment w:val="auto"/>
              <w:rPr>
                <w:rFonts w:ascii="Arial" w:hAnsi="Arial" w:cs="Arial"/>
              </w:rPr>
            </w:pPr>
            <w:r>
              <w:rPr>
                <w:rFonts w:ascii="Arial" w:hAnsi="Arial" w:cs="Arial"/>
              </w:rPr>
              <w:t>Mittwoch</w:t>
            </w:r>
          </w:p>
        </w:tc>
        <w:tc>
          <w:tcPr>
            <w:tcW w:w="105" w:type="dxa"/>
            <w:shd w:val="clear" w:color="auto" w:fill="auto"/>
            <w:tcMar>
              <w:top w:w="15" w:type="dxa"/>
              <w:left w:w="15" w:type="dxa"/>
              <w:bottom w:w="15" w:type="dxa"/>
              <w:right w:w="15" w:type="dxa"/>
            </w:tcMar>
            <w:vAlign w:val="center"/>
          </w:tcPr>
          <w:p w14:paraId="3626B93E"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99" w:type="dxa"/>
            <w:shd w:val="clear" w:color="auto" w:fill="auto"/>
            <w:tcMar>
              <w:top w:w="15" w:type="dxa"/>
              <w:left w:w="15" w:type="dxa"/>
              <w:bottom w:w="15" w:type="dxa"/>
              <w:right w:w="15" w:type="dxa"/>
            </w:tcMar>
            <w:vAlign w:val="center"/>
          </w:tcPr>
          <w:p w14:paraId="069D5578" w14:textId="77777777" w:rsidR="003C5FDE" w:rsidRDefault="003C5FDE" w:rsidP="00C95011">
            <w:pPr>
              <w:overflowPunct/>
              <w:autoSpaceDE/>
              <w:jc w:val="left"/>
              <w:textAlignment w:val="auto"/>
              <w:rPr>
                <w:rFonts w:ascii="Arial" w:hAnsi="Arial" w:cs="Arial"/>
              </w:rPr>
            </w:pPr>
            <w:r>
              <w:rPr>
                <w:rFonts w:ascii="Arial" w:hAnsi="Arial" w:cs="Arial"/>
              </w:rPr>
              <w:t>08.00 - 12.00 Uhr</w:t>
            </w:r>
          </w:p>
        </w:tc>
        <w:tc>
          <w:tcPr>
            <w:tcW w:w="105" w:type="dxa"/>
            <w:shd w:val="clear" w:color="auto" w:fill="auto"/>
            <w:tcMar>
              <w:top w:w="15" w:type="dxa"/>
              <w:left w:w="15" w:type="dxa"/>
              <w:bottom w:w="15" w:type="dxa"/>
              <w:right w:w="15" w:type="dxa"/>
            </w:tcMar>
            <w:vAlign w:val="center"/>
          </w:tcPr>
          <w:p w14:paraId="5CE49D2E"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400" w:type="dxa"/>
            <w:shd w:val="clear" w:color="auto" w:fill="auto"/>
            <w:tcMar>
              <w:top w:w="15" w:type="dxa"/>
              <w:left w:w="15" w:type="dxa"/>
              <w:bottom w:w="15" w:type="dxa"/>
              <w:right w:w="15" w:type="dxa"/>
            </w:tcMar>
            <w:vAlign w:val="center"/>
          </w:tcPr>
          <w:tbl>
            <w:tblPr>
              <w:tblW w:w="224" w:type="dxa"/>
              <w:tblInd w:w="1" w:type="dxa"/>
              <w:tblCellMar>
                <w:left w:w="10" w:type="dxa"/>
                <w:right w:w="10" w:type="dxa"/>
              </w:tblCellMar>
              <w:tblLook w:val="04A0" w:firstRow="1" w:lastRow="0" w:firstColumn="1" w:lastColumn="0" w:noHBand="0" w:noVBand="1"/>
            </w:tblPr>
            <w:tblGrid>
              <w:gridCol w:w="112"/>
              <w:gridCol w:w="112"/>
            </w:tblGrid>
            <w:tr w:rsidR="003C5FDE" w14:paraId="0F32EF70" w14:textId="77777777" w:rsidTr="00C95011">
              <w:trPr>
                <w:trHeight w:val="253"/>
              </w:trPr>
              <w:tc>
                <w:tcPr>
                  <w:tcW w:w="112" w:type="dxa"/>
                  <w:shd w:val="clear" w:color="auto" w:fill="auto"/>
                  <w:tcMar>
                    <w:top w:w="15" w:type="dxa"/>
                    <w:left w:w="15" w:type="dxa"/>
                    <w:bottom w:w="15" w:type="dxa"/>
                    <w:right w:w="15" w:type="dxa"/>
                  </w:tcMar>
                  <w:vAlign w:val="center"/>
                </w:tcPr>
                <w:p w14:paraId="496EDD94" w14:textId="77777777" w:rsidR="003C5FDE" w:rsidRDefault="003C5FDE" w:rsidP="00BF7348">
                  <w:pPr>
                    <w:framePr w:hSpace="141" w:wrap="around" w:vAnchor="text" w:hAnchor="text" w:y="1"/>
                    <w:overflowPunct/>
                    <w:autoSpaceDE/>
                    <w:suppressOverlap/>
                    <w:jc w:val="left"/>
                    <w:textAlignment w:val="auto"/>
                    <w:rPr>
                      <w:rFonts w:ascii="Arial" w:hAnsi="Arial" w:cs="Arial"/>
                    </w:rPr>
                  </w:pPr>
                  <w:r>
                    <w:rPr>
                      <w:rFonts w:ascii="Arial" w:hAnsi="Arial" w:cs="Arial"/>
                    </w:rPr>
                    <w:t> </w:t>
                  </w:r>
                </w:p>
              </w:tc>
              <w:tc>
                <w:tcPr>
                  <w:tcW w:w="112" w:type="dxa"/>
                  <w:shd w:val="clear" w:color="auto" w:fill="auto"/>
                  <w:tcMar>
                    <w:top w:w="15" w:type="dxa"/>
                    <w:left w:w="15" w:type="dxa"/>
                    <w:bottom w:w="15" w:type="dxa"/>
                    <w:right w:w="15" w:type="dxa"/>
                  </w:tcMar>
                  <w:vAlign w:val="center"/>
                </w:tcPr>
                <w:p w14:paraId="3D3757E0" w14:textId="77777777" w:rsidR="003C5FDE" w:rsidRDefault="003C5FDE" w:rsidP="00BF7348">
                  <w:pPr>
                    <w:framePr w:hSpace="141" w:wrap="around" w:vAnchor="text" w:hAnchor="text" w:y="1"/>
                    <w:overflowPunct/>
                    <w:autoSpaceDE/>
                    <w:suppressOverlap/>
                    <w:jc w:val="left"/>
                    <w:textAlignment w:val="auto"/>
                    <w:rPr>
                      <w:rFonts w:ascii="Arial" w:hAnsi="Arial" w:cs="Arial"/>
                    </w:rPr>
                  </w:pPr>
                  <w:r>
                    <w:rPr>
                      <w:rFonts w:ascii="Arial" w:hAnsi="Arial" w:cs="Arial"/>
                    </w:rPr>
                    <w:t> </w:t>
                  </w:r>
                </w:p>
              </w:tc>
            </w:tr>
          </w:tbl>
          <w:p w14:paraId="301864F8" w14:textId="77777777" w:rsidR="003C5FDE" w:rsidRDefault="003C5FDE" w:rsidP="00C95011">
            <w:pPr>
              <w:overflowPunct/>
              <w:autoSpaceDE/>
              <w:jc w:val="left"/>
              <w:textAlignment w:val="auto"/>
              <w:rPr>
                <w:rFonts w:ascii="Arial" w:hAnsi="Arial" w:cs="Arial"/>
              </w:rPr>
            </w:pPr>
          </w:p>
        </w:tc>
        <w:tc>
          <w:tcPr>
            <w:tcW w:w="1642" w:type="dxa"/>
            <w:shd w:val="clear" w:color="auto" w:fill="auto"/>
            <w:tcMar>
              <w:top w:w="15" w:type="dxa"/>
              <w:left w:w="15" w:type="dxa"/>
              <w:bottom w:w="15" w:type="dxa"/>
              <w:right w:w="15" w:type="dxa"/>
            </w:tcMar>
            <w:vAlign w:val="center"/>
          </w:tcPr>
          <w:p w14:paraId="32E64A4C" w14:textId="77777777" w:rsidR="003C5FDE" w:rsidRDefault="003C5FDE" w:rsidP="00C95011">
            <w:pPr>
              <w:overflowPunct/>
              <w:autoSpaceDE/>
              <w:jc w:val="left"/>
              <w:textAlignment w:val="auto"/>
              <w:rPr>
                <w:rFonts w:ascii="Arial" w:hAnsi="Arial" w:cs="Arial"/>
              </w:rPr>
            </w:pPr>
            <w:r>
              <w:rPr>
                <w:rFonts w:ascii="Arial" w:hAnsi="Arial" w:cs="Arial"/>
              </w:rPr>
              <w:t> </w:t>
            </w:r>
          </w:p>
        </w:tc>
      </w:tr>
      <w:tr w:rsidR="003C5FDE" w14:paraId="7F97D2E5" w14:textId="77777777" w:rsidTr="00C95011">
        <w:trPr>
          <w:trHeight w:val="270"/>
        </w:trPr>
        <w:tc>
          <w:tcPr>
            <w:tcW w:w="1152" w:type="dxa"/>
            <w:shd w:val="clear" w:color="auto" w:fill="auto"/>
            <w:tcMar>
              <w:top w:w="15" w:type="dxa"/>
              <w:left w:w="15" w:type="dxa"/>
              <w:bottom w:w="15" w:type="dxa"/>
              <w:right w:w="15" w:type="dxa"/>
            </w:tcMar>
            <w:vAlign w:val="center"/>
          </w:tcPr>
          <w:p w14:paraId="3BDCC26D" w14:textId="77777777" w:rsidR="003C5FDE" w:rsidRDefault="003C5FDE" w:rsidP="00C95011">
            <w:pPr>
              <w:overflowPunct/>
              <w:autoSpaceDE/>
              <w:jc w:val="left"/>
              <w:textAlignment w:val="auto"/>
              <w:rPr>
                <w:rFonts w:ascii="Arial" w:hAnsi="Arial" w:cs="Arial"/>
              </w:rPr>
            </w:pPr>
            <w:r>
              <w:rPr>
                <w:rFonts w:ascii="Arial" w:hAnsi="Arial" w:cs="Arial"/>
              </w:rPr>
              <w:t>Donnerstag</w:t>
            </w:r>
          </w:p>
        </w:tc>
        <w:tc>
          <w:tcPr>
            <w:tcW w:w="105" w:type="dxa"/>
            <w:shd w:val="clear" w:color="auto" w:fill="auto"/>
            <w:tcMar>
              <w:top w:w="15" w:type="dxa"/>
              <w:left w:w="15" w:type="dxa"/>
              <w:bottom w:w="15" w:type="dxa"/>
              <w:right w:w="15" w:type="dxa"/>
            </w:tcMar>
            <w:vAlign w:val="center"/>
          </w:tcPr>
          <w:p w14:paraId="1F1BA65E"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99" w:type="dxa"/>
            <w:shd w:val="clear" w:color="auto" w:fill="auto"/>
            <w:tcMar>
              <w:top w:w="15" w:type="dxa"/>
              <w:left w:w="15" w:type="dxa"/>
              <w:bottom w:w="15" w:type="dxa"/>
              <w:right w:w="15" w:type="dxa"/>
            </w:tcMar>
            <w:vAlign w:val="center"/>
          </w:tcPr>
          <w:p w14:paraId="02CA24AA" w14:textId="77777777" w:rsidR="003C5FDE" w:rsidRDefault="003C5FDE" w:rsidP="00C95011">
            <w:pPr>
              <w:overflowPunct/>
              <w:autoSpaceDE/>
              <w:jc w:val="left"/>
              <w:textAlignment w:val="auto"/>
              <w:rPr>
                <w:rFonts w:ascii="Arial" w:hAnsi="Arial" w:cs="Arial"/>
              </w:rPr>
            </w:pPr>
            <w:r>
              <w:rPr>
                <w:rFonts w:ascii="Arial" w:hAnsi="Arial" w:cs="Arial"/>
              </w:rPr>
              <w:t>08.00 - 12.00 Uhr</w:t>
            </w:r>
          </w:p>
        </w:tc>
        <w:tc>
          <w:tcPr>
            <w:tcW w:w="105" w:type="dxa"/>
            <w:shd w:val="clear" w:color="auto" w:fill="auto"/>
            <w:tcMar>
              <w:top w:w="15" w:type="dxa"/>
              <w:left w:w="15" w:type="dxa"/>
              <w:bottom w:w="15" w:type="dxa"/>
              <w:right w:w="15" w:type="dxa"/>
            </w:tcMar>
            <w:vAlign w:val="center"/>
          </w:tcPr>
          <w:p w14:paraId="1FED504C"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400" w:type="dxa"/>
            <w:shd w:val="clear" w:color="auto" w:fill="auto"/>
            <w:tcMar>
              <w:top w:w="15" w:type="dxa"/>
              <w:left w:w="15" w:type="dxa"/>
              <w:bottom w:w="15" w:type="dxa"/>
              <w:right w:w="15" w:type="dxa"/>
            </w:tcMar>
            <w:vAlign w:val="center"/>
          </w:tcPr>
          <w:p w14:paraId="6E2E3279" w14:textId="77777777" w:rsidR="003C5FDE" w:rsidRDefault="003C5FDE" w:rsidP="00C95011">
            <w:pPr>
              <w:overflowPunct/>
              <w:autoSpaceDE/>
              <w:jc w:val="left"/>
              <w:textAlignment w:val="auto"/>
              <w:rPr>
                <w:rFonts w:ascii="Arial" w:hAnsi="Arial" w:cs="Arial"/>
              </w:rPr>
            </w:pPr>
            <w:r>
              <w:rPr>
                <w:rFonts w:ascii="Arial" w:hAnsi="Arial" w:cs="Arial"/>
              </w:rPr>
              <w:t>und</w:t>
            </w:r>
          </w:p>
        </w:tc>
        <w:tc>
          <w:tcPr>
            <w:tcW w:w="1642" w:type="dxa"/>
            <w:shd w:val="clear" w:color="auto" w:fill="auto"/>
            <w:tcMar>
              <w:top w:w="15" w:type="dxa"/>
              <w:left w:w="15" w:type="dxa"/>
              <w:bottom w:w="15" w:type="dxa"/>
              <w:right w:w="15" w:type="dxa"/>
            </w:tcMar>
            <w:vAlign w:val="center"/>
          </w:tcPr>
          <w:p w14:paraId="7D534C02" w14:textId="77777777" w:rsidR="003C5FDE" w:rsidRDefault="003C5FDE" w:rsidP="00C95011">
            <w:pPr>
              <w:overflowPunct/>
              <w:autoSpaceDE/>
              <w:jc w:val="left"/>
              <w:textAlignment w:val="auto"/>
              <w:rPr>
                <w:rFonts w:ascii="Arial" w:hAnsi="Arial" w:cs="Arial"/>
              </w:rPr>
            </w:pPr>
            <w:r>
              <w:rPr>
                <w:rFonts w:ascii="Arial" w:hAnsi="Arial" w:cs="Arial"/>
              </w:rPr>
              <w:t>14.00 - 18.00 Uhr</w:t>
            </w:r>
          </w:p>
        </w:tc>
      </w:tr>
      <w:tr w:rsidR="003C5FDE" w14:paraId="60AF4E2B" w14:textId="77777777" w:rsidTr="00C95011">
        <w:trPr>
          <w:trHeight w:val="287"/>
        </w:trPr>
        <w:tc>
          <w:tcPr>
            <w:tcW w:w="1152" w:type="dxa"/>
            <w:shd w:val="clear" w:color="auto" w:fill="auto"/>
            <w:tcMar>
              <w:top w:w="15" w:type="dxa"/>
              <w:left w:w="15" w:type="dxa"/>
              <w:bottom w:w="15" w:type="dxa"/>
              <w:right w:w="15" w:type="dxa"/>
            </w:tcMar>
            <w:vAlign w:val="center"/>
          </w:tcPr>
          <w:p w14:paraId="7E82AA3A" w14:textId="77777777" w:rsidR="003C5FDE" w:rsidRDefault="003C5FDE" w:rsidP="00C95011">
            <w:pPr>
              <w:overflowPunct/>
              <w:autoSpaceDE/>
              <w:jc w:val="left"/>
              <w:textAlignment w:val="auto"/>
              <w:rPr>
                <w:rFonts w:ascii="Arial" w:hAnsi="Arial" w:cs="Arial"/>
              </w:rPr>
            </w:pPr>
            <w:r>
              <w:rPr>
                <w:rFonts w:ascii="Arial" w:hAnsi="Arial" w:cs="Arial"/>
              </w:rPr>
              <w:t>Freitag</w:t>
            </w:r>
          </w:p>
        </w:tc>
        <w:tc>
          <w:tcPr>
            <w:tcW w:w="105" w:type="dxa"/>
            <w:shd w:val="clear" w:color="auto" w:fill="auto"/>
            <w:tcMar>
              <w:top w:w="15" w:type="dxa"/>
              <w:left w:w="15" w:type="dxa"/>
              <w:bottom w:w="15" w:type="dxa"/>
              <w:right w:w="15" w:type="dxa"/>
            </w:tcMar>
            <w:vAlign w:val="center"/>
          </w:tcPr>
          <w:p w14:paraId="75C969D4"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99" w:type="dxa"/>
            <w:shd w:val="clear" w:color="auto" w:fill="auto"/>
            <w:tcMar>
              <w:top w:w="15" w:type="dxa"/>
              <w:left w:w="15" w:type="dxa"/>
              <w:bottom w:w="15" w:type="dxa"/>
              <w:right w:w="15" w:type="dxa"/>
            </w:tcMar>
            <w:vAlign w:val="center"/>
          </w:tcPr>
          <w:p w14:paraId="4AEDE679" w14:textId="77777777" w:rsidR="003C5FDE" w:rsidRDefault="003C5FDE" w:rsidP="00C95011">
            <w:pPr>
              <w:overflowPunct/>
              <w:autoSpaceDE/>
              <w:jc w:val="left"/>
              <w:textAlignment w:val="auto"/>
              <w:rPr>
                <w:rFonts w:ascii="Arial" w:hAnsi="Arial" w:cs="Arial"/>
              </w:rPr>
            </w:pPr>
            <w:r>
              <w:rPr>
                <w:rFonts w:ascii="Arial" w:hAnsi="Arial" w:cs="Arial"/>
              </w:rPr>
              <w:t>08.00 - 12.00 Uhr</w:t>
            </w:r>
          </w:p>
        </w:tc>
        <w:tc>
          <w:tcPr>
            <w:tcW w:w="105" w:type="dxa"/>
            <w:shd w:val="clear" w:color="auto" w:fill="auto"/>
            <w:tcMar>
              <w:top w:w="15" w:type="dxa"/>
              <w:left w:w="15" w:type="dxa"/>
              <w:bottom w:w="15" w:type="dxa"/>
              <w:right w:w="15" w:type="dxa"/>
            </w:tcMar>
            <w:vAlign w:val="center"/>
          </w:tcPr>
          <w:p w14:paraId="23AF7E8F"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400" w:type="dxa"/>
            <w:shd w:val="clear" w:color="auto" w:fill="auto"/>
            <w:tcMar>
              <w:top w:w="15" w:type="dxa"/>
              <w:left w:w="15" w:type="dxa"/>
              <w:bottom w:w="15" w:type="dxa"/>
              <w:right w:w="15" w:type="dxa"/>
            </w:tcMar>
            <w:vAlign w:val="center"/>
          </w:tcPr>
          <w:p w14:paraId="1E96FC2F" w14:textId="77777777" w:rsidR="003C5FDE" w:rsidRDefault="003C5FDE" w:rsidP="00C95011">
            <w:pPr>
              <w:overflowPunct/>
              <w:autoSpaceDE/>
              <w:jc w:val="left"/>
              <w:textAlignment w:val="auto"/>
              <w:rPr>
                <w:rFonts w:ascii="Arial" w:hAnsi="Arial" w:cs="Arial"/>
              </w:rPr>
            </w:pPr>
            <w:r>
              <w:rPr>
                <w:rFonts w:ascii="Arial" w:hAnsi="Arial" w:cs="Arial"/>
              </w:rPr>
              <w:t> </w:t>
            </w:r>
          </w:p>
        </w:tc>
        <w:tc>
          <w:tcPr>
            <w:tcW w:w="1642" w:type="dxa"/>
            <w:shd w:val="clear" w:color="auto" w:fill="auto"/>
            <w:tcMar>
              <w:top w:w="15" w:type="dxa"/>
              <w:left w:w="15" w:type="dxa"/>
              <w:bottom w:w="15" w:type="dxa"/>
              <w:right w:w="15" w:type="dxa"/>
            </w:tcMar>
            <w:vAlign w:val="center"/>
          </w:tcPr>
          <w:p w14:paraId="21554E73" w14:textId="77777777" w:rsidR="003C5FDE" w:rsidRDefault="003C5FDE" w:rsidP="00C95011">
            <w:pPr>
              <w:overflowPunct/>
              <w:autoSpaceDE/>
              <w:jc w:val="left"/>
              <w:textAlignment w:val="auto"/>
              <w:rPr>
                <w:rFonts w:ascii="Arial" w:hAnsi="Arial" w:cs="Arial"/>
              </w:rPr>
            </w:pPr>
          </w:p>
        </w:tc>
      </w:tr>
      <w:tr w:rsidR="003C5FDE" w14:paraId="4C794C96" w14:textId="77777777" w:rsidTr="00C95011">
        <w:trPr>
          <w:trHeight w:val="304"/>
        </w:trPr>
        <w:tc>
          <w:tcPr>
            <w:tcW w:w="1152" w:type="dxa"/>
            <w:shd w:val="clear" w:color="auto" w:fill="auto"/>
            <w:tcMar>
              <w:top w:w="15" w:type="dxa"/>
              <w:left w:w="15" w:type="dxa"/>
              <w:bottom w:w="15" w:type="dxa"/>
              <w:right w:w="15" w:type="dxa"/>
            </w:tcMar>
            <w:vAlign w:val="center"/>
          </w:tcPr>
          <w:p w14:paraId="4056B0E5" w14:textId="77777777" w:rsidR="003C5FDE" w:rsidRDefault="003C5FDE" w:rsidP="00C95011">
            <w:pPr>
              <w:overflowPunct/>
              <w:autoSpaceDE/>
              <w:jc w:val="left"/>
              <w:textAlignment w:val="auto"/>
              <w:rPr>
                <w:rFonts w:ascii="Times New Roman" w:hAnsi="Times New Roman"/>
                <w:sz w:val="24"/>
                <w:szCs w:val="24"/>
              </w:rPr>
            </w:pPr>
          </w:p>
        </w:tc>
        <w:tc>
          <w:tcPr>
            <w:tcW w:w="105" w:type="dxa"/>
            <w:shd w:val="clear" w:color="auto" w:fill="auto"/>
            <w:tcMar>
              <w:top w:w="15" w:type="dxa"/>
              <w:left w:w="15" w:type="dxa"/>
              <w:bottom w:w="15" w:type="dxa"/>
              <w:right w:w="15" w:type="dxa"/>
            </w:tcMar>
            <w:vAlign w:val="center"/>
          </w:tcPr>
          <w:p w14:paraId="58CD22E6" w14:textId="77777777" w:rsidR="003C5FDE" w:rsidRDefault="003C5FDE" w:rsidP="00C95011">
            <w:pPr>
              <w:overflowPunct/>
              <w:autoSpaceDE/>
              <w:jc w:val="left"/>
              <w:textAlignment w:val="auto"/>
              <w:rPr>
                <w:rFonts w:ascii="Times New Roman" w:hAnsi="Times New Roman"/>
                <w:sz w:val="24"/>
                <w:szCs w:val="24"/>
              </w:rPr>
            </w:pPr>
          </w:p>
        </w:tc>
        <w:tc>
          <w:tcPr>
            <w:tcW w:w="1699" w:type="dxa"/>
            <w:shd w:val="clear" w:color="auto" w:fill="auto"/>
            <w:tcMar>
              <w:top w:w="15" w:type="dxa"/>
              <w:left w:w="15" w:type="dxa"/>
              <w:bottom w:w="15" w:type="dxa"/>
              <w:right w:w="15" w:type="dxa"/>
            </w:tcMar>
            <w:vAlign w:val="center"/>
          </w:tcPr>
          <w:p w14:paraId="50C0A600" w14:textId="77777777" w:rsidR="003C5FDE" w:rsidRDefault="003C5FDE" w:rsidP="00C95011">
            <w:pPr>
              <w:overflowPunct/>
              <w:autoSpaceDE/>
              <w:jc w:val="left"/>
              <w:textAlignment w:val="auto"/>
              <w:rPr>
                <w:rFonts w:ascii="Times New Roman" w:hAnsi="Times New Roman"/>
                <w:sz w:val="24"/>
                <w:szCs w:val="24"/>
              </w:rPr>
            </w:pPr>
          </w:p>
        </w:tc>
        <w:tc>
          <w:tcPr>
            <w:tcW w:w="105" w:type="dxa"/>
            <w:shd w:val="clear" w:color="auto" w:fill="auto"/>
            <w:tcMar>
              <w:top w:w="15" w:type="dxa"/>
              <w:left w:w="15" w:type="dxa"/>
              <w:bottom w:w="15" w:type="dxa"/>
              <w:right w:w="15" w:type="dxa"/>
            </w:tcMar>
            <w:vAlign w:val="center"/>
          </w:tcPr>
          <w:p w14:paraId="09AD1CAE" w14:textId="77777777" w:rsidR="003C5FDE" w:rsidRDefault="003C5FDE" w:rsidP="00C95011">
            <w:pPr>
              <w:overflowPunct/>
              <w:autoSpaceDE/>
              <w:jc w:val="left"/>
              <w:textAlignment w:val="auto"/>
              <w:rPr>
                <w:rFonts w:ascii="Times New Roman" w:hAnsi="Times New Roman"/>
                <w:sz w:val="24"/>
                <w:szCs w:val="24"/>
              </w:rPr>
            </w:pPr>
          </w:p>
        </w:tc>
        <w:tc>
          <w:tcPr>
            <w:tcW w:w="400" w:type="dxa"/>
            <w:shd w:val="clear" w:color="auto" w:fill="auto"/>
            <w:tcMar>
              <w:top w:w="15" w:type="dxa"/>
              <w:left w:w="15" w:type="dxa"/>
              <w:bottom w:w="15" w:type="dxa"/>
              <w:right w:w="15" w:type="dxa"/>
            </w:tcMar>
            <w:vAlign w:val="center"/>
          </w:tcPr>
          <w:p w14:paraId="5131E80C" w14:textId="77777777" w:rsidR="003C5FDE" w:rsidRDefault="003C5FDE" w:rsidP="00C95011">
            <w:pPr>
              <w:overflowPunct/>
              <w:autoSpaceDE/>
              <w:jc w:val="left"/>
              <w:textAlignment w:val="auto"/>
              <w:rPr>
                <w:rFonts w:ascii="Times New Roman" w:hAnsi="Times New Roman"/>
                <w:sz w:val="24"/>
                <w:szCs w:val="24"/>
              </w:rPr>
            </w:pPr>
          </w:p>
        </w:tc>
        <w:tc>
          <w:tcPr>
            <w:tcW w:w="1642" w:type="dxa"/>
            <w:shd w:val="clear" w:color="auto" w:fill="auto"/>
            <w:tcMar>
              <w:top w:w="15" w:type="dxa"/>
              <w:left w:w="15" w:type="dxa"/>
              <w:bottom w:w="15" w:type="dxa"/>
              <w:right w:w="15" w:type="dxa"/>
            </w:tcMar>
            <w:vAlign w:val="center"/>
          </w:tcPr>
          <w:p w14:paraId="029FEDFA" w14:textId="77777777" w:rsidR="003C5FDE" w:rsidRDefault="003C5FDE" w:rsidP="00C95011">
            <w:pPr>
              <w:overflowPunct/>
              <w:autoSpaceDE/>
              <w:jc w:val="left"/>
              <w:textAlignment w:val="auto"/>
              <w:rPr>
                <w:rFonts w:ascii="Times New Roman" w:hAnsi="Times New Roman"/>
              </w:rPr>
            </w:pPr>
          </w:p>
        </w:tc>
      </w:tr>
    </w:tbl>
    <w:p w14:paraId="7A9C06B7" w14:textId="7642B66B" w:rsidR="001A01CA" w:rsidRPr="003C5FDE" w:rsidRDefault="003C5FDE" w:rsidP="00D664D7">
      <w:pPr>
        <w:tabs>
          <w:tab w:val="left" w:pos="1134"/>
          <w:tab w:val="left" w:pos="4536"/>
          <w:tab w:val="left" w:pos="5670"/>
        </w:tabs>
        <w:spacing w:after="240"/>
        <w:rPr>
          <w:rFonts w:ascii="Arial" w:hAnsi="Arial" w:cs="Arial"/>
        </w:rPr>
      </w:pPr>
      <w:r>
        <w:rPr>
          <w:rFonts w:ascii="Arial" w:hAnsi="Arial" w:cs="Arial"/>
        </w:rPr>
        <w:br w:type="textWrapping" w:clear="all"/>
        <w:t>öffentlich eingesehen werden.</w:t>
      </w:r>
    </w:p>
    <w:p w14:paraId="63BCA308" w14:textId="1BFF005D" w:rsidR="001F37E9" w:rsidRDefault="001F37E9" w:rsidP="001F37E9">
      <w:pPr>
        <w:tabs>
          <w:tab w:val="left" w:pos="1134"/>
          <w:tab w:val="left" w:pos="4536"/>
          <w:tab w:val="left" w:pos="5670"/>
        </w:tabs>
        <w:spacing w:after="240"/>
        <w:rPr>
          <w:rFonts w:ascii="Arial" w:hAnsi="Arial" w:cs="Arial"/>
        </w:rPr>
      </w:pPr>
      <w:r>
        <w:rPr>
          <w:rFonts w:ascii="Arial" w:hAnsi="Arial" w:cs="Arial"/>
        </w:rPr>
        <w:t xml:space="preserve">Während der </w:t>
      </w:r>
      <w:r w:rsidR="003C5FDE">
        <w:rPr>
          <w:rFonts w:ascii="Arial" w:hAnsi="Arial" w:cs="Arial"/>
        </w:rPr>
        <w:t>Beteiligung</w:t>
      </w:r>
      <w:r>
        <w:rPr>
          <w:rFonts w:ascii="Arial" w:hAnsi="Arial" w:cs="Arial"/>
        </w:rPr>
        <w:t xml:space="preserve"> können </w:t>
      </w:r>
      <w:r w:rsidRPr="00A10226">
        <w:rPr>
          <w:rFonts w:ascii="Arial" w:hAnsi="Arial" w:cs="Arial"/>
        </w:rPr>
        <w:t xml:space="preserve">Stellungnahmen elektronisch übermittelt, bei Bedarf aber auch auf anderem Weg </w:t>
      </w:r>
      <w:r>
        <w:rPr>
          <w:rFonts w:ascii="Arial" w:hAnsi="Arial" w:cs="Arial"/>
        </w:rPr>
        <w:t>(</w:t>
      </w:r>
      <w:r w:rsidRPr="003E7872">
        <w:rPr>
          <w:rFonts w:ascii="Arial" w:hAnsi="Arial" w:cs="Arial"/>
        </w:rPr>
        <w:t>schriftlich oder mündlich zur Niederschrift</w:t>
      </w:r>
      <w:r>
        <w:rPr>
          <w:rFonts w:ascii="Arial" w:hAnsi="Arial" w:cs="Arial"/>
        </w:rPr>
        <w:t xml:space="preserve">) </w:t>
      </w:r>
      <w:r w:rsidRPr="00A10226">
        <w:rPr>
          <w:rFonts w:ascii="Arial" w:hAnsi="Arial" w:cs="Arial"/>
        </w:rPr>
        <w:t>abgegeben werden</w:t>
      </w:r>
      <w:r>
        <w:rPr>
          <w:rFonts w:ascii="Arial" w:hAnsi="Arial" w:cs="Arial"/>
        </w:rPr>
        <w:t>.</w:t>
      </w:r>
      <w:r w:rsidRPr="00A10226">
        <w:rPr>
          <w:rFonts w:ascii="Arial" w:hAnsi="Arial" w:cs="Arial"/>
        </w:rPr>
        <w:t xml:space="preserve"> </w:t>
      </w:r>
      <w:r w:rsidRPr="003E7872">
        <w:rPr>
          <w:rFonts w:ascii="Arial" w:hAnsi="Arial" w:cs="Arial"/>
        </w:rPr>
        <w:t xml:space="preserve">Es besteht </w:t>
      </w:r>
      <w:r w:rsidRPr="003E7872">
        <w:rPr>
          <w:rFonts w:ascii="Arial" w:hAnsi="Arial" w:cs="Arial"/>
        </w:rPr>
        <w:lastRenderedPageBreak/>
        <w:t>während der allgemeinen Dienststunden im Ämtergebäude Gelegenheit zur Äußerung und Erörterung.</w:t>
      </w:r>
      <w:r>
        <w:rPr>
          <w:rFonts w:ascii="Arial" w:hAnsi="Arial" w:cs="Arial"/>
        </w:rPr>
        <w:br/>
      </w:r>
      <w:r w:rsidRPr="003E7872">
        <w:rPr>
          <w:rFonts w:ascii="Arial" w:hAnsi="Arial" w:cs="Arial"/>
        </w:rPr>
        <w:t>Da das Ergebnis der Behandlung der Anregungen mitgeteilt wird, ist die Angabe der Anschrift des Verfassers zweckmäßig.</w:t>
      </w:r>
      <w:r w:rsidRPr="00102D8F">
        <w:rPr>
          <w:rFonts w:ascii="Arial" w:hAnsi="Arial" w:cs="Arial"/>
        </w:rPr>
        <w:t xml:space="preserve"> </w:t>
      </w:r>
      <w:r>
        <w:rPr>
          <w:rFonts w:ascii="Arial" w:hAnsi="Arial" w:cs="Arial"/>
        </w:rPr>
        <w:t xml:space="preserve">Es wird darauf hingewiesen, dass nicht fristgerecht abgegebene Stellungnahmen bei der Beschlussfassung über die </w:t>
      </w:r>
      <w:r w:rsidR="00D664D7">
        <w:rPr>
          <w:rFonts w:ascii="Arial" w:hAnsi="Arial" w:cs="Arial"/>
        </w:rPr>
        <w:t>Bauleitplanungen</w:t>
      </w:r>
      <w:r w:rsidR="00CB5CB5">
        <w:rPr>
          <w:rFonts w:ascii="Arial" w:hAnsi="Arial" w:cs="Arial"/>
        </w:rPr>
        <w:t xml:space="preserve"> </w:t>
      </w:r>
      <w:r>
        <w:rPr>
          <w:rFonts w:ascii="Arial" w:hAnsi="Arial" w:cs="Arial"/>
        </w:rPr>
        <w:t xml:space="preserve">unberücksichtigt bleiben können, sofern die Gemeinde den Inhalt nicht kannte und nicht hätte kennen müssen und deren Inhalt für die Rechtmäßigkeit </w:t>
      </w:r>
      <w:r w:rsidR="00105959">
        <w:rPr>
          <w:rFonts w:ascii="Arial" w:hAnsi="Arial" w:cs="Arial"/>
        </w:rPr>
        <w:t xml:space="preserve">der </w:t>
      </w:r>
      <w:r w:rsidR="00D664D7">
        <w:rPr>
          <w:rFonts w:ascii="Arial" w:hAnsi="Arial" w:cs="Arial"/>
        </w:rPr>
        <w:t>Bauleitplanungen</w:t>
      </w:r>
      <w:r>
        <w:rPr>
          <w:rFonts w:ascii="Arial" w:hAnsi="Arial" w:cs="Arial"/>
        </w:rPr>
        <w:t xml:space="preserve"> nicht von Bedeutung ist.</w:t>
      </w:r>
    </w:p>
    <w:p w14:paraId="139FE8C5" w14:textId="77777777" w:rsidR="00E30D90" w:rsidRPr="00E30D90" w:rsidRDefault="00E30D90" w:rsidP="00E30D90">
      <w:pPr>
        <w:tabs>
          <w:tab w:val="left" w:pos="1134"/>
          <w:tab w:val="left" w:pos="4536"/>
          <w:tab w:val="left" w:pos="5670"/>
        </w:tabs>
        <w:spacing w:after="240"/>
        <w:rPr>
          <w:u w:val="single"/>
        </w:rPr>
      </w:pPr>
      <w:r w:rsidRPr="00DD2CBA">
        <w:rPr>
          <w:u w:val="single"/>
        </w:rPr>
        <w:t>Folgende umweltbezogene Informationen sind verfügbar:</w:t>
      </w:r>
    </w:p>
    <w:p w14:paraId="0AA85358" w14:textId="4150D964" w:rsidR="008B0DFA" w:rsidRDefault="008B0DFA" w:rsidP="008B0DFA">
      <w:pPr>
        <w:rPr>
          <w:rFonts w:cs="Arial"/>
        </w:rPr>
      </w:pPr>
      <w:r w:rsidRPr="00A224EA">
        <w:rPr>
          <w:rFonts w:cs="Arial"/>
        </w:rPr>
        <w:t xml:space="preserve">In Punkt 5 der </w:t>
      </w:r>
      <w:r w:rsidRPr="00A224EA">
        <w:rPr>
          <w:rFonts w:cs="Arial"/>
          <w:b/>
          <w:bCs/>
        </w:rPr>
        <w:t xml:space="preserve">Begründung </w:t>
      </w:r>
      <w:r>
        <w:rPr>
          <w:rFonts w:cs="Arial"/>
          <w:b/>
          <w:bCs/>
        </w:rPr>
        <w:t>des</w:t>
      </w:r>
      <w:r w:rsidRPr="00A224EA">
        <w:rPr>
          <w:rFonts w:cs="Arial"/>
          <w:b/>
          <w:bCs/>
        </w:rPr>
        <w:t xml:space="preserve"> Bebauungsplan</w:t>
      </w:r>
      <w:r>
        <w:rPr>
          <w:rFonts w:cs="Arial"/>
          <w:b/>
          <w:bCs/>
        </w:rPr>
        <w:t>es</w:t>
      </w:r>
      <w:r w:rsidRPr="00A224EA">
        <w:rPr>
          <w:rFonts w:cs="Arial"/>
        </w:rPr>
        <w:t xml:space="preserve"> wird der Geltungsbereich hinsichtlich seiner Abgrenzung, topographischen Situation, Hydrologie (Fließgewässer, Hochwassersituation, Grundwasserstand, Schutzgebiete nach WHG), sowie der allgemeinen Merkmale der </w:t>
      </w:r>
      <w:r>
        <w:rPr>
          <w:rFonts w:cs="Arial"/>
        </w:rPr>
        <w:t xml:space="preserve">Böden, </w:t>
      </w:r>
      <w:r w:rsidRPr="00A224EA">
        <w:rPr>
          <w:rFonts w:cs="Arial"/>
        </w:rPr>
        <w:t xml:space="preserve">Landnutzung </w:t>
      </w:r>
      <w:r>
        <w:rPr>
          <w:rFonts w:cs="Arial"/>
        </w:rPr>
        <w:t xml:space="preserve">und Vegetation </w:t>
      </w:r>
      <w:r w:rsidRPr="00A224EA">
        <w:rPr>
          <w:rFonts w:cs="Arial"/>
        </w:rPr>
        <w:t>beschrieben. Ebenfalls werden Regelwerke des vorsorgenden</w:t>
      </w:r>
      <w:r>
        <w:rPr>
          <w:rFonts w:cs="Arial"/>
        </w:rPr>
        <w:t xml:space="preserve"> und nachsorgenden</w:t>
      </w:r>
      <w:r w:rsidRPr="00A224EA">
        <w:rPr>
          <w:rFonts w:cs="Arial"/>
        </w:rPr>
        <w:t xml:space="preserve"> Bodenschutzes genannt. In Punkt 8 der Begründung wird das Freiflächenkonzept </w:t>
      </w:r>
      <w:r w:rsidR="00D47515">
        <w:rPr>
          <w:rFonts w:cs="Arial"/>
        </w:rPr>
        <w:t>erörtert</w:t>
      </w:r>
      <w:r w:rsidRPr="00A224EA">
        <w:rPr>
          <w:rFonts w:cs="Arial"/>
        </w:rPr>
        <w:t xml:space="preserve">. Die vorgesehene Entwässerung wird in Punkt </w:t>
      </w:r>
      <w:r>
        <w:rPr>
          <w:rFonts w:cs="Arial"/>
        </w:rPr>
        <w:t>9</w:t>
      </w:r>
      <w:r w:rsidRPr="00A224EA">
        <w:rPr>
          <w:rFonts w:cs="Arial"/>
        </w:rPr>
        <w:t xml:space="preserve">.1 erläutert. In Punkt </w:t>
      </w:r>
      <w:r>
        <w:rPr>
          <w:rFonts w:cs="Arial"/>
        </w:rPr>
        <w:t>11.2</w:t>
      </w:r>
      <w:r w:rsidRPr="00A224EA">
        <w:rPr>
          <w:rFonts w:cs="Arial"/>
        </w:rPr>
        <w:t xml:space="preserve"> der Begründung werden zudem die durch die Planung berührten Belange des Umweltschutzes, des Naturschutzes und der Landschaftspflege skizziert. Diese umfassen auch Aussagen zum Immissionsschutz, zur Kompensation des baulichen Eingriffs sowie </w:t>
      </w:r>
      <w:r w:rsidR="00BF7348">
        <w:rPr>
          <w:rFonts w:cs="Arial"/>
        </w:rPr>
        <w:t xml:space="preserve">zu </w:t>
      </w:r>
      <w:r w:rsidRPr="00A224EA">
        <w:rPr>
          <w:rFonts w:cs="Arial"/>
        </w:rPr>
        <w:t>artenschutzrechtlichen Vermeidungs</w:t>
      </w:r>
      <w:r>
        <w:rPr>
          <w:rFonts w:cs="Arial"/>
        </w:rPr>
        <w:t>maßnahmen</w:t>
      </w:r>
      <w:r w:rsidRPr="00A224EA">
        <w:rPr>
          <w:rFonts w:cs="Arial"/>
        </w:rPr>
        <w:t>. Belange des Denkmalschutzes werden in Punkt 3.</w:t>
      </w:r>
      <w:r>
        <w:rPr>
          <w:rFonts w:cs="Arial"/>
        </w:rPr>
        <w:t>2</w:t>
      </w:r>
      <w:r w:rsidRPr="00A224EA">
        <w:rPr>
          <w:rFonts w:cs="Arial"/>
        </w:rPr>
        <w:t xml:space="preserve"> sowie </w:t>
      </w:r>
      <w:r>
        <w:rPr>
          <w:rFonts w:cs="Arial"/>
        </w:rPr>
        <w:t>11</w:t>
      </w:r>
      <w:r w:rsidRPr="00A224EA">
        <w:rPr>
          <w:rFonts w:cs="Arial"/>
        </w:rPr>
        <w:t xml:space="preserve">.1 der Begründung </w:t>
      </w:r>
      <w:r>
        <w:rPr>
          <w:rFonts w:cs="Arial"/>
        </w:rPr>
        <w:t>des</w:t>
      </w:r>
      <w:r w:rsidRPr="00A224EA">
        <w:rPr>
          <w:rFonts w:cs="Arial"/>
        </w:rPr>
        <w:t xml:space="preserve"> Bebauungsplan</w:t>
      </w:r>
      <w:r>
        <w:rPr>
          <w:rFonts w:cs="Arial"/>
        </w:rPr>
        <w:t>es</w:t>
      </w:r>
      <w:r w:rsidRPr="00A224EA">
        <w:rPr>
          <w:rFonts w:cs="Arial"/>
        </w:rPr>
        <w:t xml:space="preserve"> gewürdigt.</w:t>
      </w:r>
    </w:p>
    <w:p w14:paraId="76920F63" w14:textId="77777777" w:rsidR="008B0DFA" w:rsidRDefault="008B0DFA" w:rsidP="008B0DFA">
      <w:pPr>
        <w:rPr>
          <w:rFonts w:cs="Arial"/>
        </w:rPr>
      </w:pPr>
    </w:p>
    <w:p w14:paraId="5C65408D" w14:textId="77777777" w:rsidR="008B0DFA" w:rsidRDefault="008B0DFA" w:rsidP="008B0DFA">
      <w:pPr>
        <w:rPr>
          <w:rFonts w:cs="Arial"/>
        </w:rPr>
      </w:pPr>
      <w:r w:rsidRPr="00A224EA">
        <w:rPr>
          <w:rFonts w:cs="Arial"/>
        </w:rPr>
        <w:t xml:space="preserve">Eine Bestandsaufnahme und Zustandsbewertung sowie die voraussichtlichen Auswirkungen der Planung auf die zu berücksichtigenden Schutzgüter </w:t>
      </w:r>
      <w:r w:rsidRPr="00A224EA">
        <w:rPr>
          <w:rFonts w:cs="Arial"/>
          <w:b/>
          <w:bCs/>
        </w:rPr>
        <w:t>Mensch</w:t>
      </w:r>
      <w:r w:rsidRPr="00A224EA">
        <w:rPr>
          <w:rFonts w:cs="Arial"/>
        </w:rPr>
        <w:t xml:space="preserve">, </w:t>
      </w:r>
      <w:r w:rsidRPr="00A224EA">
        <w:rPr>
          <w:rFonts w:cs="Arial"/>
          <w:b/>
          <w:bCs/>
        </w:rPr>
        <w:t>Tiere</w:t>
      </w:r>
      <w:r w:rsidRPr="00A224EA">
        <w:rPr>
          <w:rFonts w:cs="Arial"/>
        </w:rPr>
        <w:t xml:space="preserve">, </w:t>
      </w:r>
      <w:r w:rsidRPr="00A224EA">
        <w:rPr>
          <w:rFonts w:cs="Arial"/>
          <w:b/>
          <w:bCs/>
        </w:rPr>
        <w:t>Pflanzen</w:t>
      </w:r>
      <w:r w:rsidRPr="00A224EA">
        <w:rPr>
          <w:rFonts w:cs="Arial"/>
        </w:rPr>
        <w:t xml:space="preserve"> </w:t>
      </w:r>
      <w:r w:rsidRPr="00A224EA">
        <w:rPr>
          <w:rFonts w:cs="Arial"/>
          <w:b/>
          <w:bCs/>
        </w:rPr>
        <w:t>und biologische Vielfalt</w:t>
      </w:r>
      <w:r w:rsidRPr="00A224EA">
        <w:rPr>
          <w:rFonts w:cs="Arial"/>
        </w:rPr>
        <w:t xml:space="preserve">, </w:t>
      </w:r>
      <w:r w:rsidRPr="00A224EA">
        <w:rPr>
          <w:rFonts w:cs="Arial"/>
          <w:b/>
          <w:bCs/>
        </w:rPr>
        <w:t>Wasser</w:t>
      </w:r>
      <w:r w:rsidRPr="00A224EA">
        <w:rPr>
          <w:rFonts w:cs="Arial"/>
        </w:rPr>
        <w:t xml:space="preserve">, </w:t>
      </w:r>
      <w:r w:rsidRPr="00A224EA">
        <w:rPr>
          <w:rFonts w:cs="Arial"/>
          <w:b/>
          <w:bCs/>
        </w:rPr>
        <w:t>Boden und Fläche</w:t>
      </w:r>
      <w:r w:rsidRPr="00A224EA">
        <w:rPr>
          <w:rFonts w:cs="Arial"/>
        </w:rPr>
        <w:t xml:space="preserve">, </w:t>
      </w:r>
      <w:r w:rsidRPr="00A224EA">
        <w:rPr>
          <w:rFonts w:cs="Arial"/>
          <w:b/>
          <w:bCs/>
        </w:rPr>
        <w:t>Landschaftsbild</w:t>
      </w:r>
      <w:r w:rsidRPr="00A224EA">
        <w:rPr>
          <w:rFonts w:cs="Arial"/>
        </w:rPr>
        <w:t xml:space="preserve">, </w:t>
      </w:r>
      <w:r w:rsidRPr="00A224EA">
        <w:rPr>
          <w:rFonts w:cs="Arial"/>
          <w:b/>
          <w:bCs/>
        </w:rPr>
        <w:t>Klima/Luft</w:t>
      </w:r>
      <w:r w:rsidRPr="00A224EA">
        <w:rPr>
          <w:rFonts w:cs="Arial"/>
        </w:rPr>
        <w:t xml:space="preserve">, </w:t>
      </w:r>
      <w:r w:rsidRPr="00A224EA">
        <w:rPr>
          <w:rFonts w:cs="Arial"/>
          <w:b/>
          <w:bCs/>
        </w:rPr>
        <w:t>kulturelles Erbe</w:t>
      </w:r>
      <w:r w:rsidRPr="00A224EA">
        <w:rPr>
          <w:rFonts w:cs="Arial"/>
        </w:rPr>
        <w:t xml:space="preserve"> </w:t>
      </w:r>
      <w:r w:rsidRPr="00A224EA">
        <w:rPr>
          <w:rFonts w:cs="Arial"/>
          <w:b/>
          <w:bCs/>
        </w:rPr>
        <w:t>und</w:t>
      </w:r>
      <w:r w:rsidRPr="00A224EA">
        <w:rPr>
          <w:rFonts w:cs="Arial"/>
        </w:rPr>
        <w:t xml:space="preserve"> </w:t>
      </w:r>
      <w:r w:rsidRPr="00A224EA">
        <w:rPr>
          <w:rFonts w:cs="Arial"/>
          <w:b/>
          <w:bCs/>
        </w:rPr>
        <w:t>sonstige Sachgüter</w:t>
      </w:r>
      <w:r w:rsidRPr="00A224EA">
        <w:rPr>
          <w:rFonts w:cs="Arial"/>
        </w:rPr>
        <w:t xml:space="preserve">, sowie deren </w:t>
      </w:r>
      <w:r w:rsidRPr="00A224EA">
        <w:rPr>
          <w:rFonts w:cs="Arial"/>
          <w:b/>
          <w:bCs/>
        </w:rPr>
        <w:t>Wechselwirkungen</w:t>
      </w:r>
      <w:r w:rsidRPr="00A224EA">
        <w:rPr>
          <w:rFonts w:cs="Arial"/>
        </w:rPr>
        <w:t xml:space="preserve"> werden als Ergebnis der durchgeführten Umweltprüfung nach §</w:t>
      </w:r>
      <w:r>
        <w:rPr>
          <w:rFonts w:cs="Arial"/>
        </w:rPr>
        <w:t> </w:t>
      </w:r>
      <w:r w:rsidRPr="00A224EA">
        <w:rPr>
          <w:rFonts w:cs="Arial"/>
        </w:rPr>
        <w:t>2</w:t>
      </w:r>
      <w:r>
        <w:rPr>
          <w:rFonts w:cs="Arial"/>
        </w:rPr>
        <w:t> </w:t>
      </w:r>
      <w:r w:rsidRPr="00A224EA">
        <w:rPr>
          <w:rFonts w:cs="Arial"/>
        </w:rPr>
        <w:t>Abs.</w:t>
      </w:r>
      <w:r>
        <w:rPr>
          <w:rFonts w:cs="Arial"/>
        </w:rPr>
        <w:t> </w:t>
      </w:r>
      <w:r w:rsidRPr="00A224EA">
        <w:rPr>
          <w:rFonts w:cs="Arial"/>
        </w:rPr>
        <w:t>4</w:t>
      </w:r>
      <w:r>
        <w:rPr>
          <w:rFonts w:cs="Arial"/>
        </w:rPr>
        <w:t> </w:t>
      </w:r>
      <w:r w:rsidRPr="00A224EA">
        <w:rPr>
          <w:rFonts w:cs="Arial"/>
        </w:rPr>
        <w:t xml:space="preserve">BauGB im </w:t>
      </w:r>
      <w:r w:rsidRPr="00A224EA">
        <w:rPr>
          <w:rFonts w:cs="Arial"/>
          <w:b/>
          <w:bCs/>
        </w:rPr>
        <w:t>Umweltbericht</w:t>
      </w:r>
      <w:r w:rsidRPr="00A224EA">
        <w:rPr>
          <w:rFonts w:cs="Arial"/>
        </w:rPr>
        <w:t xml:space="preserve"> gem. § 2a BauGB erörtert. Dieser liegt als eigenständiger Bestandteil der Begründung ebenfalls öffentlich aus.</w:t>
      </w:r>
    </w:p>
    <w:p w14:paraId="336A372B" w14:textId="77777777" w:rsidR="008B0DFA" w:rsidRDefault="008B0DFA" w:rsidP="008B0DFA">
      <w:pPr>
        <w:rPr>
          <w:rFonts w:cs="Arial"/>
        </w:rPr>
      </w:pPr>
    </w:p>
    <w:p w14:paraId="0CD32D36" w14:textId="7AB2DDA1" w:rsidR="008B0DFA" w:rsidRDefault="008B0DFA" w:rsidP="008B0DFA">
      <w:pPr>
        <w:rPr>
          <w:rFonts w:cs="Arial"/>
        </w:rPr>
      </w:pPr>
      <w:r>
        <w:rPr>
          <w:rFonts w:cs="Arial"/>
        </w:rPr>
        <w:t xml:space="preserve">Die </w:t>
      </w:r>
      <w:r w:rsidRPr="008125E4">
        <w:rPr>
          <w:rFonts w:cs="Arial"/>
          <w:b/>
          <w:bCs/>
        </w:rPr>
        <w:t>Begründung zur Änderung des Flächennutzungs</w:t>
      </w:r>
      <w:r w:rsidR="003F7654">
        <w:rPr>
          <w:rFonts w:cs="Arial"/>
          <w:b/>
          <w:bCs/>
        </w:rPr>
        <w:t xml:space="preserve">planes </w:t>
      </w:r>
      <w:r>
        <w:rPr>
          <w:rFonts w:cs="Arial"/>
        </w:rPr>
        <w:t>enthält diese Angaben verfahrensbedingt in geringerer inhaltlicher Tiefe.</w:t>
      </w:r>
      <w:r w:rsidR="003F7654">
        <w:rPr>
          <w:rFonts w:cs="Arial"/>
        </w:rPr>
        <w:t xml:space="preserve"> Auch diese Begründung enthält einen </w:t>
      </w:r>
      <w:r w:rsidR="003F7654" w:rsidRPr="00A224EA">
        <w:rPr>
          <w:rFonts w:cs="Arial"/>
          <w:b/>
          <w:bCs/>
        </w:rPr>
        <w:t>Umweltbericht</w:t>
      </w:r>
      <w:r w:rsidR="003F7654" w:rsidRPr="00A224EA">
        <w:rPr>
          <w:rFonts w:cs="Arial"/>
        </w:rPr>
        <w:t xml:space="preserve"> gem. § 2a BauGB</w:t>
      </w:r>
      <w:r w:rsidR="003F7654">
        <w:rPr>
          <w:rFonts w:cs="Arial"/>
        </w:rPr>
        <w:t>.</w:t>
      </w:r>
    </w:p>
    <w:p w14:paraId="1C7A3A20" w14:textId="77777777" w:rsidR="008B0DFA" w:rsidRDefault="008B0DFA" w:rsidP="008B0DFA">
      <w:pPr>
        <w:rPr>
          <w:rFonts w:cs="Arial"/>
        </w:rPr>
      </w:pPr>
    </w:p>
    <w:p w14:paraId="0BC246DC" w14:textId="4F31D6E0" w:rsidR="003E7872" w:rsidRDefault="008B0DFA" w:rsidP="008B0DFA">
      <w:pPr>
        <w:tabs>
          <w:tab w:val="left" w:pos="1134"/>
          <w:tab w:val="left" w:pos="4536"/>
          <w:tab w:val="left" w:pos="5670"/>
        </w:tabs>
        <w:spacing w:after="240"/>
        <w:rPr>
          <w:rFonts w:ascii="Arial" w:hAnsi="Arial" w:cs="Arial"/>
        </w:rPr>
      </w:pPr>
      <w:r>
        <w:rPr>
          <w:rFonts w:ascii="Arial" w:hAnsi="Arial" w:cs="Arial"/>
        </w:rPr>
        <w:t>Eine</w:t>
      </w:r>
      <w:r w:rsidRPr="003E7872">
        <w:rPr>
          <w:rFonts w:ascii="Arial" w:hAnsi="Arial" w:cs="Arial"/>
        </w:rPr>
        <w:t xml:space="preserve"> Umweltverträglichkeitsprüfung (UVP) nach dem Gesetz über die Umweltverträglichkeitsprüfung (UVPG)</w:t>
      </w:r>
      <w:r>
        <w:rPr>
          <w:rFonts w:ascii="Arial" w:hAnsi="Arial" w:cs="Arial"/>
        </w:rPr>
        <w:t xml:space="preserve"> wird</w:t>
      </w:r>
      <w:r w:rsidRPr="003E7872">
        <w:rPr>
          <w:rFonts w:ascii="Arial" w:hAnsi="Arial" w:cs="Arial"/>
        </w:rPr>
        <w:t xml:space="preserve"> im Rahmen diese</w:t>
      </w:r>
      <w:r>
        <w:rPr>
          <w:rFonts w:ascii="Arial" w:hAnsi="Arial" w:cs="Arial"/>
        </w:rPr>
        <w:t>r</w:t>
      </w:r>
      <w:r w:rsidRPr="003E7872">
        <w:rPr>
          <w:rFonts w:ascii="Arial" w:hAnsi="Arial" w:cs="Arial"/>
        </w:rPr>
        <w:t xml:space="preserve"> Bauleitplanverfahren </w:t>
      </w:r>
      <w:r>
        <w:rPr>
          <w:rFonts w:ascii="Arial" w:hAnsi="Arial" w:cs="Arial"/>
        </w:rPr>
        <w:t xml:space="preserve">nicht </w:t>
      </w:r>
      <w:r w:rsidRPr="003E7872">
        <w:rPr>
          <w:rFonts w:ascii="Arial" w:hAnsi="Arial" w:cs="Arial"/>
        </w:rPr>
        <w:t>durchgeführt</w:t>
      </w:r>
      <w:r>
        <w:rPr>
          <w:rFonts w:ascii="Arial" w:hAnsi="Arial" w:cs="Arial"/>
        </w:rPr>
        <w:t>.</w:t>
      </w:r>
    </w:p>
    <w:p w14:paraId="44A3C1A0" w14:textId="77777777" w:rsidR="00D77961" w:rsidRPr="00A224EA" w:rsidRDefault="00D77961" w:rsidP="00D77961">
      <w:pPr>
        <w:rPr>
          <w:rFonts w:cs="Arial"/>
        </w:rPr>
      </w:pPr>
      <w:r w:rsidRPr="00A224EA">
        <w:rPr>
          <w:rFonts w:cs="Arial"/>
          <w:i/>
          <w:iCs/>
        </w:rPr>
        <w:t>Zu Umweltthemen liegen folgende</w:t>
      </w:r>
      <w:r>
        <w:rPr>
          <w:rFonts w:cs="Arial"/>
          <w:i/>
          <w:iCs/>
        </w:rPr>
        <w:t xml:space="preserve"> wesentliche</w:t>
      </w:r>
      <w:r w:rsidRPr="00A224EA">
        <w:rPr>
          <w:rFonts w:cs="Arial"/>
          <w:i/>
          <w:iCs/>
        </w:rPr>
        <w:t xml:space="preserve"> Äußerungen vor: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836"/>
        <w:gridCol w:w="3694"/>
      </w:tblGrid>
      <w:tr w:rsidR="00D77961" w:rsidRPr="007E17EE" w14:paraId="15EE8197" w14:textId="77777777" w:rsidTr="00E15221">
        <w:trPr>
          <w:trHeight w:val="256"/>
        </w:trPr>
        <w:tc>
          <w:tcPr>
            <w:tcW w:w="1555" w:type="dxa"/>
            <w:shd w:val="clear" w:color="auto" w:fill="E7E6E6"/>
          </w:tcPr>
          <w:p w14:paraId="5948002C" w14:textId="77777777" w:rsidR="00D77961" w:rsidRPr="007E17EE" w:rsidRDefault="00D77961" w:rsidP="00E15221">
            <w:pPr>
              <w:rPr>
                <w:rFonts w:cs="Arial"/>
                <w:b/>
                <w:bCs/>
              </w:rPr>
            </w:pPr>
            <w:r w:rsidRPr="007E17EE">
              <w:rPr>
                <w:rFonts w:cs="Arial"/>
                <w:b/>
                <w:bCs/>
              </w:rPr>
              <w:t>Schutzgut</w:t>
            </w:r>
          </w:p>
        </w:tc>
        <w:tc>
          <w:tcPr>
            <w:tcW w:w="3969" w:type="dxa"/>
            <w:shd w:val="clear" w:color="auto" w:fill="E7E6E6"/>
          </w:tcPr>
          <w:p w14:paraId="3A3B8B26" w14:textId="77777777" w:rsidR="00D77961" w:rsidRPr="007E17EE" w:rsidRDefault="00D77961" w:rsidP="00E15221">
            <w:pPr>
              <w:rPr>
                <w:rFonts w:cs="Arial"/>
                <w:b/>
                <w:bCs/>
              </w:rPr>
            </w:pPr>
            <w:r w:rsidRPr="007E17EE">
              <w:rPr>
                <w:rFonts w:cs="Arial"/>
                <w:b/>
                <w:bCs/>
              </w:rPr>
              <w:t>Information von</w:t>
            </w:r>
          </w:p>
        </w:tc>
        <w:tc>
          <w:tcPr>
            <w:tcW w:w="3543" w:type="dxa"/>
            <w:shd w:val="clear" w:color="auto" w:fill="E7E6E6"/>
          </w:tcPr>
          <w:p w14:paraId="1956119D" w14:textId="77777777" w:rsidR="00D77961" w:rsidRPr="007E17EE" w:rsidRDefault="00D77961" w:rsidP="00E15221">
            <w:pPr>
              <w:rPr>
                <w:rFonts w:cs="Arial"/>
                <w:b/>
                <w:bCs/>
              </w:rPr>
            </w:pPr>
            <w:r w:rsidRPr="007E17EE">
              <w:rPr>
                <w:rFonts w:cs="Arial"/>
                <w:b/>
                <w:bCs/>
              </w:rPr>
              <w:t>Information zu</w:t>
            </w:r>
          </w:p>
        </w:tc>
      </w:tr>
      <w:tr w:rsidR="00D77961" w:rsidRPr="007E17EE" w14:paraId="36695A9D" w14:textId="77777777" w:rsidTr="00E15221">
        <w:tc>
          <w:tcPr>
            <w:tcW w:w="1555" w:type="dxa"/>
            <w:shd w:val="clear" w:color="auto" w:fill="auto"/>
          </w:tcPr>
          <w:p w14:paraId="79EE3141" w14:textId="77777777" w:rsidR="00D77961" w:rsidRPr="007E17EE" w:rsidRDefault="00D77961" w:rsidP="00E15221">
            <w:pPr>
              <w:rPr>
                <w:rFonts w:cs="Arial"/>
                <w:b/>
                <w:bCs/>
              </w:rPr>
            </w:pPr>
            <w:r w:rsidRPr="007E17EE">
              <w:rPr>
                <w:rFonts w:cs="Arial"/>
                <w:b/>
                <w:bCs/>
              </w:rPr>
              <w:t>Tiere</w:t>
            </w:r>
            <w:r w:rsidRPr="007E17EE">
              <w:rPr>
                <w:rFonts w:cs="Arial"/>
              </w:rPr>
              <w:t xml:space="preserve">, </w:t>
            </w:r>
            <w:r w:rsidRPr="007E17EE">
              <w:rPr>
                <w:rFonts w:cs="Arial"/>
                <w:b/>
                <w:bCs/>
              </w:rPr>
              <w:t>Pflanzen</w:t>
            </w:r>
            <w:r w:rsidRPr="007E17EE">
              <w:rPr>
                <w:rFonts w:cs="Arial"/>
              </w:rPr>
              <w:t xml:space="preserve"> </w:t>
            </w:r>
            <w:r w:rsidRPr="007E17EE">
              <w:rPr>
                <w:rFonts w:cs="Arial"/>
                <w:b/>
                <w:bCs/>
              </w:rPr>
              <w:t>und biologische Vielfalt</w:t>
            </w:r>
          </w:p>
        </w:tc>
        <w:tc>
          <w:tcPr>
            <w:tcW w:w="3969" w:type="dxa"/>
            <w:shd w:val="clear" w:color="auto" w:fill="auto"/>
          </w:tcPr>
          <w:p w14:paraId="71A95B1F" w14:textId="77777777" w:rsidR="00C615F5" w:rsidRDefault="00C615F5" w:rsidP="00C615F5">
            <w:pPr>
              <w:rPr>
                <w:rFonts w:cs="Arial"/>
                <w:b/>
                <w:bCs/>
              </w:rPr>
            </w:pPr>
            <w:r w:rsidRPr="00C615F5">
              <w:rPr>
                <w:rFonts w:cs="Arial"/>
                <w:b/>
                <w:bCs/>
              </w:rPr>
              <w:t xml:space="preserve">Amt für Ernährung, Landwirtschaft und Forsten Coburg-Kulmbach, </w:t>
            </w:r>
            <w:r w:rsidRPr="00C615F5">
              <w:rPr>
                <w:rFonts w:cs="Arial"/>
              </w:rPr>
              <w:t>Stellungnahme vom 18. Juni 2024 im Rahmen von § 4 Abs. 1 BauGB</w:t>
            </w:r>
          </w:p>
          <w:p w14:paraId="41E47BAE" w14:textId="110351E7" w:rsidR="00D77961" w:rsidRPr="007E17EE" w:rsidRDefault="0060707A" w:rsidP="00C615F5">
            <w:pPr>
              <w:rPr>
                <w:rFonts w:cs="Arial"/>
              </w:rPr>
            </w:pPr>
            <w:r w:rsidRPr="00E3620B">
              <w:rPr>
                <w:rFonts w:cs="Arial"/>
                <w:b/>
                <w:bCs/>
              </w:rPr>
              <w:t xml:space="preserve">Landratsamt </w:t>
            </w:r>
            <w:r>
              <w:rPr>
                <w:rFonts w:cs="Arial"/>
                <w:b/>
                <w:bCs/>
              </w:rPr>
              <w:t>Coburg</w:t>
            </w:r>
            <w:r w:rsidRPr="00E3620B">
              <w:rPr>
                <w:rFonts w:cs="Arial"/>
                <w:b/>
                <w:bCs/>
              </w:rPr>
              <w:t xml:space="preserve">, Stellungnahme </w:t>
            </w:r>
            <w:r>
              <w:rPr>
                <w:rFonts w:cs="Arial"/>
                <w:b/>
                <w:bCs/>
              </w:rPr>
              <w:t>Naturschutz</w:t>
            </w:r>
            <w:r>
              <w:rPr>
                <w:rFonts w:cs="Arial"/>
              </w:rPr>
              <w:t xml:space="preserve"> vom 27</w:t>
            </w:r>
            <w:r w:rsidRPr="007E17EE">
              <w:rPr>
                <w:rFonts w:cs="Arial"/>
              </w:rPr>
              <w:t>. </w:t>
            </w:r>
            <w:r>
              <w:rPr>
                <w:rFonts w:cs="Arial"/>
              </w:rPr>
              <w:t>Juni</w:t>
            </w:r>
            <w:r w:rsidRPr="007E17EE">
              <w:rPr>
                <w:rFonts w:cs="Arial"/>
              </w:rPr>
              <w:t> 202</w:t>
            </w:r>
            <w:r>
              <w:rPr>
                <w:rFonts w:cs="Arial"/>
              </w:rPr>
              <w:t>4</w:t>
            </w:r>
            <w:r w:rsidRPr="007E17EE">
              <w:rPr>
                <w:rFonts w:cs="Arial"/>
              </w:rPr>
              <w:t xml:space="preserve"> im Rahmen von § 4 Abs. 1 BauGB</w:t>
            </w:r>
          </w:p>
        </w:tc>
        <w:tc>
          <w:tcPr>
            <w:tcW w:w="3543" w:type="dxa"/>
            <w:shd w:val="clear" w:color="auto" w:fill="auto"/>
          </w:tcPr>
          <w:p w14:paraId="75699FCB" w14:textId="6B0C9073" w:rsidR="00D77961" w:rsidRDefault="00C615F5" w:rsidP="00D77961">
            <w:pPr>
              <w:pStyle w:val="Listenabsatz"/>
              <w:numPr>
                <w:ilvl w:val="0"/>
                <w:numId w:val="3"/>
              </w:numPr>
              <w:rPr>
                <w:rFonts w:cs="Arial"/>
              </w:rPr>
            </w:pPr>
            <w:r>
              <w:rPr>
                <w:rFonts w:cs="Arial"/>
              </w:rPr>
              <w:t>Kompensation des baulichen Eingriffs</w:t>
            </w:r>
          </w:p>
          <w:p w14:paraId="425790B8" w14:textId="77777777" w:rsidR="0060707A" w:rsidRDefault="0060707A" w:rsidP="0060707A">
            <w:pPr>
              <w:rPr>
                <w:rFonts w:cs="Arial"/>
              </w:rPr>
            </w:pPr>
          </w:p>
          <w:p w14:paraId="675A7513" w14:textId="77777777" w:rsidR="0060707A" w:rsidRDefault="0060707A" w:rsidP="0060707A">
            <w:pPr>
              <w:rPr>
                <w:rFonts w:cs="Arial"/>
              </w:rPr>
            </w:pPr>
          </w:p>
          <w:p w14:paraId="7DE94F1B" w14:textId="1AE60C5E" w:rsidR="0060707A" w:rsidRDefault="0060707A" w:rsidP="0060707A">
            <w:pPr>
              <w:pStyle w:val="Listenabsatz"/>
              <w:numPr>
                <w:ilvl w:val="0"/>
                <w:numId w:val="3"/>
              </w:numPr>
              <w:rPr>
                <w:rFonts w:cs="Arial"/>
              </w:rPr>
            </w:pPr>
            <w:r>
              <w:rPr>
                <w:rFonts w:cs="Arial"/>
              </w:rPr>
              <w:t>Kompensation des baulichen Eingriffs</w:t>
            </w:r>
          </w:p>
          <w:p w14:paraId="702429ED" w14:textId="453B9618" w:rsidR="00D77961" w:rsidRPr="0097470C" w:rsidRDefault="0060707A" w:rsidP="0060707A">
            <w:pPr>
              <w:pStyle w:val="Listenabsatz"/>
              <w:numPr>
                <w:ilvl w:val="0"/>
                <w:numId w:val="3"/>
              </w:numPr>
              <w:rPr>
                <w:rFonts w:cs="Arial"/>
              </w:rPr>
            </w:pPr>
            <w:r>
              <w:rPr>
                <w:rFonts w:cs="Arial"/>
              </w:rPr>
              <w:t>Artenschutz</w:t>
            </w:r>
          </w:p>
        </w:tc>
      </w:tr>
      <w:tr w:rsidR="00C615F5" w:rsidRPr="007E17EE" w14:paraId="3A61082A" w14:textId="77777777" w:rsidTr="00E15221">
        <w:tc>
          <w:tcPr>
            <w:tcW w:w="1555" w:type="dxa"/>
            <w:shd w:val="clear" w:color="auto" w:fill="auto"/>
          </w:tcPr>
          <w:p w14:paraId="1D707358" w14:textId="1E585D26" w:rsidR="00C615F5" w:rsidRPr="007E17EE" w:rsidRDefault="00C615F5" w:rsidP="00E15221">
            <w:pPr>
              <w:rPr>
                <w:rFonts w:cs="Arial"/>
                <w:b/>
                <w:bCs/>
              </w:rPr>
            </w:pPr>
            <w:r>
              <w:rPr>
                <w:rFonts w:cs="Arial"/>
                <w:b/>
                <w:bCs/>
              </w:rPr>
              <w:t>Klima/Luft</w:t>
            </w:r>
          </w:p>
        </w:tc>
        <w:tc>
          <w:tcPr>
            <w:tcW w:w="3969" w:type="dxa"/>
            <w:shd w:val="clear" w:color="auto" w:fill="auto"/>
          </w:tcPr>
          <w:p w14:paraId="6CC95E38" w14:textId="77777777" w:rsidR="00C615F5" w:rsidRDefault="00C615F5" w:rsidP="00C615F5">
            <w:pPr>
              <w:rPr>
                <w:rFonts w:cs="Arial"/>
              </w:rPr>
            </w:pPr>
            <w:r w:rsidRPr="00C615F5">
              <w:rPr>
                <w:rFonts w:cs="Arial"/>
                <w:b/>
                <w:bCs/>
              </w:rPr>
              <w:t xml:space="preserve">BUND Naturschutz, Kreisgruppe Coburg, </w:t>
            </w:r>
            <w:r w:rsidRPr="00C615F5">
              <w:rPr>
                <w:rFonts w:cs="Arial"/>
              </w:rPr>
              <w:t>Stellungnahme vom 27. Juni 2024 im Rahmen von § 4 Abs. 1 BauGB</w:t>
            </w:r>
          </w:p>
          <w:p w14:paraId="21C0F1BA" w14:textId="77777777" w:rsidR="00C615F5" w:rsidRDefault="00C615F5" w:rsidP="00C615F5">
            <w:pPr>
              <w:rPr>
                <w:rFonts w:cs="Arial"/>
              </w:rPr>
            </w:pPr>
            <w:r w:rsidRPr="00E3620B">
              <w:rPr>
                <w:rFonts w:cs="Arial"/>
                <w:b/>
                <w:bCs/>
              </w:rPr>
              <w:t xml:space="preserve">Landratsamt </w:t>
            </w:r>
            <w:r>
              <w:rPr>
                <w:rFonts w:cs="Arial"/>
                <w:b/>
                <w:bCs/>
              </w:rPr>
              <w:t>Coburg</w:t>
            </w:r>
            <w:r w:rsidRPr="00E3620B">
              <w:rPr>
                <w:rFonts w:cs="Arial"/>
                <w:b/>
                <w:bCs/>
              </w:rPr>
              <w:t xml:space="preserve">, Stellungnahme </w:t>
            </w:r>
            <w:r>
              <w:rPr>
                <w:rFonts w:cs="Arial"/>
                <w:b/>
                <w:bCs/>
              </w:rPr>
              <w:t>Wasserrecht</w:t>
            </w:r>
            <w:r>
              <w:rPr>
                <w:rFonts w:cs="Arial"/>
              </w:rPr>
              <w:t xml:space="preserve"> vom 27</w:t>
            </w:r>
            <w:r w:rsidRPr="007E17EE">
              <w:rPr>
                <w:rFonts w:cs="Arial"/>
              </w:rPr>
              <w:t>. </w:t>
            </w:r>
            <w:r>
              <w:rPr>
                <w:rFonts w:cs="Arial"/>
              </w:rPr>
              <w:t>Juni</w:t>
            </w:r>
            <w:r w:rsidRPr="007E17EE">
              <w:rPr>
                <w:rFonts w:cs="Arial"/>
              </w:rPr>
              <w:t> 202</w:t>
            </w:r>
            <w:r>
              <w:rPr>
                <w:rFonts w:cs="Arial"/>
              </w:rPr>
              <w:t>4</w:t>
            </w:r>
            <w:r w:rsidRPr="007E17EE">
              <w:rPr>
                <w:rFonts w:cs="Arial"/>
              </w:rPr>
              <w:t xml:space="preserve"> im Rahmen von § 4 Abs. 1 BauGB</w:t>
            </w:r>
          </w:p>
          <w:p w14:paraId="7E05B707" w14:textId="020623B9" w:rsidR="00103F79" w:rsidRPr="00C615F5" w:rsidRDefault="00103F79" w:rsidP="00C615F5">
            <w:pPr>
              <w:rPr>
                <w:rFonts w:cs="Arial"/>
                <w:b/>
                <w:bCs/>
              </w:rPr>
            </w:pPr>
            <w:r w:rsidRPr="00103F79">
              <w:rPr>
                <w:rFonts w:cs="Arial"/>
                <w:b/>
                <w:bCs/>
              </w:rPr>
              <w:t>Regierung von Oberfranken, SG Städtebau</w:t>
            </w:r>
            <w:r>
              <w:rPr>
                <w:rFonts w:cs="Arial"/>
              </w:rPr>
              <w:t>, Stellungnahme vom 12. Juli 2024 im Rahmen von § 4 Abs. 1 BauGB</w:t>
            </w:r>
          </w:p>
        </w:tc>
        <w:tc>
          <w:tcPr>
            <w:tcW w:w="3543" w:type="dxa"/>
            <w:shd w:val="clear" w:color="auto" w:fill="auto"/>
          </w:tcPr>
          <w:p w14:paraId="13433E60" w14:textId="77777777" w:rsidR="00C615F5" w:rsidRDefault="00C615F5" w:rsidP="00D77961">
            <w:pPr>
              <w:pStyle w:val="Listenabsatz"/>
              <w:numPr>
                <w:ilvl w:val="0"/>
                <w:numId w:val="3"/>
              </w:numPr>
              <w:rPr>
                <w:rFonts w:cs="Arial"/>
              </w:rPr>
            </w:pPr>
            <w:r>
              <w:rPr>
                <w:rFonts w:cs="Arial"/>
              </w:rPr>
              <w:t>Solarmindestfläche</w:t>
            </w:r>
          </w:p>
          <w:p w14:paraId="6A94C63B" w14:textId="77777777" w:rsidR="00C615F5" w:rsidRDefault="00C615F5" w:rsidP="00D77961">
            <w:pPr>
              <w:pStyle w:val="Listenabsatz"/>
              <w:numPr>
                <w:ilvl w:val="0"/>
                <w:numId w:val="3"/>
              </w:numPr>
              <w:rPr>
                <w:rFonts w:cs="Arial"/>
              </w:rPr>
            </w:pPr>
            <w:r>
              <w:rPr>
                <w:rFonts w:cs="Arial"/>
              </w:rPr>
              <w:t>Schottergärten</w:t>
            </w:r>
          </w:p>
          <w:p w14:paraId="7A50395E" w14:textId="77777777" w:rsidR="00C615F5" w:rsidRDefault="00C615F5" w:rsidP="00C615F5">
            <w:pPr>
              <w:rPr>
                <w:rFonts w:cs="Arial"/>
              </w:rPr>
            </w:pPr>
          </w:p>
          <w:p w14:paraId="32BAD6F1" w14:textId="77777777" w:rsidR="00C615F5" w:rsidRDefault="00C615F5" w:rsidP="00C615F5">
            <w:pPr>
              <w:pStyle w:val="Listenabsatz"/>
              <w:numPr>
                <w:ilvl w:val="0"/>
                <w:numId w:val="3"/>
              </w:numPr>
              <w:rPr>
                <w:rFonts w:cs="Arial"/>
              </w:rPr>
            </w:pPr>
            <w:r w:rsidRPr="00C615F5">
              <w:rPr>
                <w:rFonts w:cs="Arial"/>
              </w:rPr>
              <w:t>Klimasensibler Umgang mit Niederschlagswasser</w:t>
            </w:r>
          </w:p>
          <w:p w14:paraId="44D4ACC6" w14:textId="77777777" w:rsidR="00103F79" w:rsidRPr="00103F79" w:rsidRDefault="00103F79" w:rsidP="00103F79">
            <w:pPr>
              <w:pStyle w:val="Listenabsatz"/>
              <w:rPr>
                <w:rFonts w:cs="Arial"/>
              </w:rPr>
            </w:pPr>
          </w:p>
          <w:p w14:paraId="3C4B935C" w14:textId="481584F3" w:rsidR="00103F79" w:rsidRPr="00C615F5" w:rsidRDefault="00103F79" w:rsidP="00C615F5">
            <w:pPr>
              <w:pStyle w:val="Listenabsatz"/>
              <w:numPr>
                <w:ilvl w:val="0"/>
                <w:numId w:val="3"/>
              </w:numPr>
              <w:rPr>
                <w:rFonts w:cs="Arial"/>
              </w:rPr>
            </w:pPr>
            <w:r>
              <w:rPr>
                <w:rFonts w:cs="Arial"/>
              </w:rPr>
              <w:t>Mögliche Festsetzungen zur Klimaanpassung</w:t>
            </w:r>
          </w:p>
        </w:tc>
      </w:tr>
      <w:tr w:rsidR="00C615F5" w:rsidRPr="007E17EE" w14:paraId="300A0E52" w14:textId="77777777" w:rsidTr="00E15221">
        <w:tc>
          <w:tcPr>
            <w:tcW w:w="1555" w:type="dxa"/>
            <w:shd w:val="clear" w:color="auto" w:fill="auto"/>
          </w:tcPr>
          <w:p w14:paraId="6E413F46" w14:textId="5BE785D3" w:rsidR="00C615F5" w:rsidRDefault="00C615F5" w:rsidP="00E15221">
            <w:pPr>
              <w:rPr>
                <w:rFonts w:cs="Arial"/>
                <w:b/>
                <w:bCs/>
              </w:rPr>
            </w:pPr>
            <w:r>
              <w:rPr>
                <w:rFonts w:cs="Arial"/>
                <w:b/>
                <w:bCs/>
              </w:rPr>
              <w:t>Wasser</w:t>
            </w:r>
          </w:p>
        </w:tc>
        <w:tc>
          <w:tcPr>
            <w:tcW w:w="3969" w:type="dxa"/>
            <w:shd w:val="clear" w:color="auto" w:fill="auto"/>
          </w:tcPr>
          <w:p w14:paraId="75080C90" w14:textId="77777777" w:rsidR="00C615F5" w:rsidRDefault="00C615F5" w:rsidP="00C615F5">
            <w:pPr>
              <w:rPr>
                <w:rFonts w:cs="Arial"/>
              </w:rPr>
            </w:pPr>
            <w:r w:rsidRPr="00E3620B">
              <w:rPr>
                <w:rFonts w:cs="Arial"/>
                <w:b/>
                <w:bCs/>
              </w:rPr>
              <w:t xml:space="preserve">Landratsamt </w:t>
            </w:r>
            <w:r>
              <w:rPr>
                <w:rFonts w:cs="Arial"/>
                <w:b/>
                <w:bCs/>
              </w:rPr>
              <w:t>Coburg</w:t>
            </w:r>
            <w:r w:rsidRPr="00E3620B">
              <w:rPr>
                <w:rFonts w:cs="Arial"/>
                <w:b/>
                <w:bCs/>
              </w:rPr>
              <w:t xml:space="preserve">, Stellungnahme </w:t>
            </w:r>
            <w:r>
              <w:rPr>
                <w:rFonts w:cs="Arial"/>
                <w:b/>
                <w:bCs/>
              </w:rPr>
              <w:t>Wasserrecht</w:t>
            </w:r>
            <w:r>
              <w:rPr>
                <w:rFonts w:cs="Arial"/>
              </w:rPr>
              <w:t xml:space="preserve"> vom 27</w:t>
            </w:r>
            <w:r w:rsidRPr="007E17EE">
              <w:rPr>
                <w:rFonts w:cs="Arial"/>
              </w:rPr>
              <w:t>. </w:t>
            </w:r>
            <w:r>
              <w:rPr>
                <w:rFonts w:cs="Arial"/>
              </w:rPr>
              <w:t>Juni</w:t>
            </w:r>
            <w:r w:rsidRPr="007E17EE">
              <w:rPr>
                <w:rFonts w:cs="Arial"/>
              </w:rPr>
              <w:t> 202</w:t>
            </w:r>
            <w:r>
              <w:rPr>
                <w:rFonts w:cs="Arial"/>
              </w:rPr>
              <w:t>4</w:t>
            </w:r>
            <w:r w:rsidRPr="007E17EE">
              <w:rPr>
                <w:rFonts w:cs="Arial"/>
              </w:rPr>
              <w:t xml:space="preserve"> im Rahmen von § 4 Abs. 1 BauGB</w:t>
            </w:r>
          </w:p>
          <w:p w14:paraId="582540F0" w14:textId="50D6DF5B" w:rsidR="00DD2CBA" w:rsidRPr="00C615F5" w:rsidRDefault="00DD2CBA" w:rsidP="00C615F5">
            <w:pPr>
              <w:rPr>
                <w:rFonts w:cs="Arial"/>
                <w:b/>
                <w:bCs/>
              </w:rPr>
            </w:pPr>
            <w:r w:rsidRPr="00DD2CBA">
              <w:rPr>
                <w:rFonts w:cs="Arial"/>
                <w:b/>
                <w:bCs/>
              </w:rPr>
              <w:t>Wasserwirtschaftsamt Kronach</w:t>
            </w:r>
            <w:r w:rsidRPr="00DD2CBA">
              <w:rPr>
                <w:rFonts w:cs="Arial"/>
              </w:rPr>
              <w:t>, Stellungnahme vom 09. Juli 2024 im Rahmen von § 4 Abs. 1 BauGB</w:t>
            </w:r>
          </w:p>
        </w:tc>
        <w:tc>
          <w:tcPr>
            <w:tcW w:w="3543" w:type="dxa"/>
            <w:shd w:val="clear" w:color="auto" w:fill="auto"/>
          </w:tcPr>
          <w:p w14:paraId="5FADDF4B" w14:textId="77777777" w:rsidR="00C615F5" w:rsidRDefault="00C615F5" w:rsidP="00D77961">
            <w:pPr>
              <w:pStyle w:val="Listenabsatz"/>
              <w:numPr>
                <w:ilvl w:val="0"/>
                <w:numId w:val="3"/>
              </w:numPr>
              <w:rPr>
                <w:rFonts w:cs="Arial"/>
              </w:rPr>
            </w:pPr>
            <w:r>
              <w:rPr>
                <w:rFonts w:cs="Arial"/>
              </w:rPr>
              <w:t>Klimasensibler Umgang mit Niederschlagswasser</w:t>
            </w:r>
          </w:p>
          <w:p w14:paraId="4358D6F0" w14:textId="77777777" w:rsidR="00DD2CBA" w:rsidRDefault="00DD2CBA" w:rsidP="00DD2CBA">
            <w:pPr>
              <w:rPr>
                <w:rFonts w:cs="Arial"/>
              </w:rPr>
            </w:pPr>
          </w:p>
          <w:p w14:paraId="180D5A4A" w14:textId="77777777" w:rsidR="00DD2CBA" w:rsidRDefault="00DD2CBA" w:rsidP="00DD2CBA">
            <w:pPr>
              <w:pStyle w:val="Listenabsatz"/>
              <w:numPr>
                <w:ilvl w:val="0"/>
                <w:numId w:val="3"/>
              </w:numPr>
              <w:rPr>
                <w:rFonts w:cs="Arial"/>
              </w:rPr>
            </w:pPr>
            <w:r>
              <w:rPr>
                <w:rFonts w:cs="Arial"/>
              </w:rPr>
              <w:t>Keine Betroffenheit von Wasserschutzgebieten</w:t>
            </w:r>
          </w:p>
          <w:p w14:paraId="6FE81DE4" w14:textId="77777777" w:rsidR="00DD2CBA" w:rsidRDefault="00DD2CBA" w:rsidP="00DD2CBA">
            <w:pPr>
              <w:pStyle w:val="Listenabsatz"/>
              <w:numPr>
                <w:ilvl w:val="0"/>
                <w:numId w:val="3"/>
              </w:numPr>
              <w:rPr>
                <w:rFonts w:cs="Arial"/>
              </w:rPr>
            </w:pPr>
            <w:r>
              <w:rPr>
                <w:rFonts w:cs="Arial"/>
              </w:rPr>
              <w:t>Grundwasserverhältnisse</w:t>
            </w:r>
          </w:p>
          <w:p w14:paraId="1DA01D41" w14:textId="77777777" w:rsidR="00DD2CBA" w:rsidRDefault="00DD2CBA" w:rsidP="00DD2CBA">
            <w:pPr>
              <w:pStyle w:val="Listenabsatz"/>
              <w:numPr>
                <w:ilvl w:val="0"/>
                <w:numId w:val="3"/>
              </w:numPr>
              <w:rPr>
                <w:rFonts w:cs="Arial"/>
              </w:rPr>
            </w:pPr>
            <w:r>
              <w:rPr>
                <w:rFonts w:cs="Arial"/>
              </w:rPr>
              <w:t>Fließgewässer</w:t>
            </w:r>
          </w:p>
          <w:p w14:paraId="28390F3B" w14:textId="12B55E4D" w:rsidR="00DD2CBA" w:rsidRPr="00DD2CBA" w:rsidRDefault="00DD2CBA" w:rsidP="00DD2CBA">
            <w:pPr>
              <w:pStyle w:val="Listenabsatz"/>
              <w:numPr>
                <w:ilvl w:val="0"/>
                <w:numId w:val="3"/>
              </w:numPr>
              <w:rPr>
                <w:rFonts w:cs="Arial"/>
              </w:rPr>
            </w:pPr>
            <w:r>
              <w:rPr>
                <w:rFonts w:cs="Arial"/>
              </w:rPr>
              <w:t>Starkregen/Oberflächenabfluss</w:t>
            </w:r>
          </w:p>
        </w:tc>
      </w:tr>
      <w:tr w:rsidR="00D77961" w:rsidRPr="007E17EE" w14:paraId="6164B751" w14:textId="77777777" w:rsidTr="00E15221">
        <w:tc>
          <w:tcPr>
            <w:tcW w:w="1555" w:type="dxa"/>
            <w:shd w:val="clear" w:color="auto" w:fill="auto"/>
          </w:tcPr>
          <w:p w14:paraId="02C61A12" w14:textId="3748A0B3" w:rsidR="00D77961" w:rsidRPr="007E17EE" w:rsidRDefault="001B1F5D" w:rsidP="00E15221">
            <w:pPr>
              <w:rPr>
                <w:rFonts w:cs="Arial"/>
                <w:b/>
                <w:bCs/>
              </w:rPr>
            </w:pPr>
            <w:r>
              <w:rPr>
                <w:rFonts w:cs="Arial"/>
                <w:b/>
                <w:bCs/>
              </w:rPr>
              <w:lastRenderedPageBreak/>
              <w:t>Boden</w:t>
            </w:r>
          </w:p>
        </w:tc>
        <w:tc>
          <w:tcPr>
            <w:tcW w:w="3969" w:type="dxa"/>
            <w:shd w:val="clear" w:color="auto" w:fill="auto"/>
          </w:tcPr>
          <w:p w14:paraId="3DA2574C" w14:textId="77777777" w:rsidR="00D77961" w:rsidRDefault="001B1F5D" w:rsidP="00E15221">
            <w:pPr>
              <w:rPr>
                <w:rFonts w:cs="Arial"/>
              </w:rPr>
            </w:pPr>
            <w:r w:rsidRPr="00E3620B">
              <w:rPr>
                <w:rFonts w:cs="Arial"/>
                <w:b/>
                <w:bCs/>
              </w:rPr>
              <w:t xml:space="preserve">Landratsamt </w:t>
            </w:r>
            <w:r>
              <w:rPr>
                <w:rFonts w:cs="Arial"/>
                <w:b/>
                <w:bCs/>
              </w:rPr>
              <w:t>Coburg</w:t>
            </w:r>
            <w:r w:rsidRPr="00E3620B">
              <w:rPr>
                <w:rFonts w:cs="Arial"/>
                <w:b/>
                <w:bCs/>
              </w:rPr>
              <w:t xml:space="preserve">, Stellungnahme </w:t>
            </w:r>
            <w:r>
              <w:rPr>
                <w:rFonts w:cs="Arial"/>
                <w:b/>
                <w:bCs/>
              </w:rPr>
              <w:t>Bodenschutz</w:t>
            </w:r>
            <w:r>
              <w:rPr>
                <w:rFonts w:cs="Arial"/>
              </w:rPr>
              <w:t xml:space="preserve"> vom 27</w:t>
            </w:r>
            <w:r w:rsidRPr="007E17EE">
              <w:rPr>
                <w:rFonts w:cs="Arial"/>
              </w:rPr>
              <w:t>. </w:t>
            </w:r>
            <w:r>
              <w:rPr>
                <w:rFonts w:cs="Arial"/>
              </w:rPr>
              <w:t>Juni</w:t>
            </w:r>
            <w:r w:rsidRPr="007E17EE">
              <w:rPr>
                <w:rFonts w:cs="Arial"/>
              </w:rPr>
              <w:t> 202</w:t>
            </w:r>
            <w:r>
              <w:rPr>
                <w:rFonts w:cs="Arial"/>
              </w:rPr>
              <w:t>4</w:t>
            </w:r>
            <w:r w:rsidRPr="007E17EE">
              <w:rPr>
                <w:rFonts w:cs="Arial"/>
              </w:rPr>
              <w:t xml:space="preserve"> im Rahmen von § 4 Abs. 1 BauGB</w:t>
            </w:r>
          </w:p>
          <w:p w14:paraId="33DC6340" w14:textId="77777777" w:rsidR="00DD2CBA" w:rsidRDefault="00DD2CBA" w:rsidP="00E15221">
            <w:pPr>
              <w:rPr>
                <w:rFonts w:cs="Arial"/>
              </w:rPr>
            </w:pPr>
          </w:p>
          <w:p w14:paraId="194F96FA" w14:textId="77777777" w:rsidR="00DD2CBA" w:rsidRDefault="00DD2CBA" w:rsidP="00E15221">
            <w:pPr>
              <w:rPr>
                <w:rFonts w:cs="Arial"/>
              </w:rPr>
            </w:pPr>
            <w:r w:rsidRPr="00DD2CBA">
              <w:rPr>
                <w:rFonts w:cs="Arial"/>
                <w:b/>
                <w:bCs/>
              </w:rPr>
              <w:t>Wasserwirtschaftsamt Kronach</w:t>
            </w:r>
            <w:r w:rsidRPr="00DD2CBA">
              <w:rPr>
                <w:rFonts w:cs="Arial"/>
              </w:rPr>
              <w:t>, Stellungnahme vom 09. Juli 2024 im Rahmen von § 4 Abs. 1 BauGB</w:t>
            </w:r>
          </w:p>
          <w:p w14:paraId="7E20AB3B" w14:textId="77777777" w:rsidR="00103F79" w:rsidRDefault="00103F79" w:rsidP="00E15221">
            <w:pPr>
              <w:rPr>
                <w:rFonts w:cs="Arial"/>
              </w:rPr>
            </w:pPr>
          </w:p>
          <w:p w14:paraId="04E2E0A3" w14:textId="5BBAC1C4" w:rsidR="00103F79" w:rsidRPr="00AD6FAB" w:rsidRDefault="00103F79" w:rsidP="00E15221">
            <w:pPr>
              <w:rPr>
                <w:rFonts w:cs="Arial"/>
              </w:rPr>
            </w:pPr>
            <w:r w:rsidRPr="00103F79">
              <w:rPr>
                <w:rFonts w:cs="Arial"/>
                <w:b/>
                <w:bCs/>
              </w:rPr>
              <w:t>Regierung von Oberfranken, SG Städtebau</w:t>
            </w:r>
            <w:r>
              <w:rPr>
                <w:rFonts w:cs="Arial"/>
              </w:rPr>
              <w:t>, Stellungnahme vom 12. Juli 2024 im Rahmen von § 4 Abs. 1 BauGB</w:t>
            </w:r>
          </w:p>
        </w:tc>
        <w:tc>
          <w:tcPr>
            <w:tcW w:w="3543" w:type="dxa"/>
            <w:shd w:val="clear" w:color="auto" w:fill="auto"/>
          </w:tcPr>
          <w:p w14:paraId="0487500C" w14:textId="77777777" w:rsidR="00D77961" w:rsidRDefault="001B1F5D" w:rsidP="00D77961">
            <w:pPr>
              <w:pStyle w:val="Listenabsatz"/>
              <w:numPr>
                <w:ilvl w:val="0"/>
                <w:numId w:val="3"/>
              </w:numPr>
              <w:rPr>
                <w:rFonts w:cs="Arial"/>
              </w:rPr>
            </w:pPr>
            <w:r>
              <w:rPr>
                <w:rFonts w:cs="Arial"/>
              </w:rPr>
              <w:t>Keine Eintragungen im Altlastenkataster</w:t>
            </w:r>
          </w:p>
          <w:p w14:paraId="435FB49D" w14:textId="77777777" w:rsidR="001B1F5D" w:rsidRDefault="001B1F5D" w:rsidP="00D77961">
            <w:pPr>
              <w:pStyle w:val="Listenabsatz"/>
              <w:numPr>
                <w:ilvl w:val="0"/>
                <w:numId w:val="3"/>
              </w:numPr>
              <w:rPr>
                <w:rFonts w:cs="Arial"/>
              </w:rPr>
            </w:pPr>
            <w:r>
              <w:rPr>
                <w:rFonts w:cs="Arial"/>
              </w:rPr>
              <w:t>Vorschriften zum vorsorgenden Bodenschutz</w:t>
            </w:r>
          </w:p>
          <w:p w14:paraId="773AA933" w14:textId="77777777" w:rsidR="00DD2CBA" w:rsidRDefault="00DD2CBA" w:rsidP="00D77961">
            <w:pPr>
              <w:pStyle w:val="Listenabsatz"/>
              <w:numPr>
                <w:ilvl w:val="0"/>
                <w:numId w:val="3"/>
              </w:numPr>
              <w:rPr>
                <w:rFonts w:cs="Arial"/>
              </w:rPr>
            </w:pPr>
            <w:r>
              <w:rPr>
                <w:rFonts w:cs="Arial"/>
              </w:rPr>
              <w:t>Bodenverhältnisse</w:t>
            </w:r>
          </w:p>
          <w:p w14:paraId="7A877D2F" w14:textId="77777777" w:rsidR="00DD2CBA" w:rsidRDefault="00DD2CBA" w:rsidP="00D77961">
            <w:pPr>
              <w:pStyle w:val="Listenabsatz"/>
              <w:numPr>
                <w:ilvl w:val="0"/>
                <w:numId w:val="3"/>
              </w:numPr>
              <w:rPr>
                <w:rFonts w:cs="Arial"/>
              </w:rPr>
            </w:pPr>
            <w:r>
              <w:rPr>
                <w:rFonts w:cs="Arial"/>
              </w:rPr>
              <w:t>Bodenfunktionen</w:t>
            </w:r>
          </w:p>
          <w:p w14:paraId="24DC9FF1" w14:textId="77777777" w:rsidR="00DD2CBA" w:rsidRDefault="00DD2CBA" w:rsidP="00DD2CBA">
            <w:pPr>
              <w:pStyle w:val="Listenabsatz"/>
              <w:numPr>
                <w:ilvl w:val="0"/>
                <w:numId w:val="3"/>
              </w:numPr>
              <w:rPr>
                <w:rFonts w:cs="Arial"/>
              </w:rPr>
            </w:pPr>
            <w:r>
              <w:rPr>
                <w:rFonts w:cs="Arial"/>
              </w:rPr>
              <w:t>Vorschriften zum vorsorgenden Bodenschutz</w:t>
            </w:r>
          </w:p>
          <w:p w14:paraId="6E08C46F" w14:textId="22932883" w:rsidR="00103F79" w:rsidRPr="00DD2CBA" w:rsidRDefault="00103F79" w:rsidP="00DD2CBA">
            <w:pPr>
              <w:pStyle w:val="Listenabsatz"/>
              <w:numPr>
                <w:ilvl w:val="0"/>
                <w:numId w:val="3"/>
              </w:numPr>
              <w:rPr>
                <w:rFonts w:cs="Arial"/>
              </w:rPr>
            </w:pPr>
            <w:r>
              <w:rPr>
                <w:rFonts w:cs="Arial"/>
              </w:rPr>
              <w:t>Flächeninanspruchnahme (§ 1a Abs. 2 BauGB)</w:t>
            </w:r>
          </w:p>
        </w:tc>
      </w:tr>
    </w:tbl>
    <w:p w14:paraId="733C11AB" w14:textId="77777777" w:rsidR="00D77961" w:rsidRDefault="00D77961" w:rsidP="00D77961">
      <w:pPr>
        <w:rPr>
          <w:rFonts w:cs="Arial"/>
        </w:rPr>
      </w:pPr>
      <w:r w:rsidRPr="00825DB3">
        <w:rPr>
          <w:rFonts w:cs="Arial"/>
        </w:rPr>
        <w:t xml:space="preserve">Die diesen Informationen zugrunde liegenden Unterlagen </w:t>
      </w:r>
      <w:r>
        <w:rPr>
          <w:rFonts w:cs="Arial"/>
        </w:rPr>
        <w:t>werden ebenfalls veröffentlicht</w:t>
      </w:r>
      <w:r w:rsidRPr="00825DB3">
        <w:rPr>
          <w:rFonts w:cs="Arial"/>
        </w:rPr>
        <w:t>.</w:t>
      </w:r>
    </w:p>
    <w:p w14:paraId="29669B6B" w14:textId="77777777" w:rsidR="007B1A39" w:rsidRDefault="007B1A39" w:rsidP="008B0DFA">
      <w:pPr>
        <w:tabs>
          <w:tab w:val="left" w:pos="1134"/>
          <w:tab w:val="left" w:pos="4536"/>
          <w:tab w:val="left" w:pos="5670"/>
        </w:tabs>
        <w:spacing w:after="240"/>
        <w:rPr>
          <w:rFonts w:ascii="Arial" w:hAnsi="Arial" w:cs="Arial"/>
        </w:rPr>
      </w:pPr>
    </w:p>
    <w:p w14:paraId="27713707" w14:textId="77777777" w:rsidR="00E30D90" w:rsidRPr="00E30D90" w:rsidRDefault="00E30D90" w:rsidP="00E30D90">
      <w:pPr>
        <w:tabs>
          <w:tab w:val="left" w:pos="1134"/>
          <w:tab w:val="left" w:pos="4536"/>
          <w:tab w:val="left" w:pos="5670"/>
        </w:tabs>
        <w:spacing w:after="240"/>
        <w:rPr>
          <w:rFonts w:cs="Arial"/>
          <w:u w:val="single"/>
        </w:rPr>
      </w:pPr>
      <w:r w:rsidRPr="00E30D90">
        <w:rPr>
          <w:rFonts w:cs="Arial"/>
          <w:u w:val="single"/>
        </w:rPr>
        <w:t>Hinweis zum Datenschutz:</w:t>
      </w:r>
    </w:p>
    <w:p w14:paraId="3D58CD14" w14:textId="0CFCA9C7" w:rsidR="00E30D90" w:rsidRDefault="00E30D90" w:rsidP="003E7872">
      <w:pPr>
        <w:tabs>
          <w:tab w:val="left" w:pos="1134"/>
          <w:tab w:val="left" w:pos="4536"/>
          <w:tab w:val="left" w:pos="5670"/>
        </w:tabs>
        <w:spacing w:after="240"/>
        <w:rPr>
          <w:rFonts w:cs="Arial"/>
        </w:rPr>
      </w:pPr>
      <w:r>
        <w:rPr>
          <w:rFonts w:cs="Arial"/>
        </w:rPr>
        <w:t>Die Verarbeitung personenbezogener Daten erfolgt auf der Grundlage der Art.</w:t>
      </w:r>
      <w:r w:rsidR="00176B90">
        <w:rPr>
          <w:rFonts w:cs="Arial"/>
        </w:rPr>
        <w:t xml:space="preserve"> </w:t>
      </w:r>
      <w:r>
        <w:rPr>
          <w:rFonts w:cs="Arial"/>
        </w:rPr>
        <w:t>6 Abs.</w:t>
      </w:r>
      <w:r w:rsidR="00176B90">
        <w:rPr>
          <w:rFonts w:cs="Arial"/>
        </w:rPr>
        <w:t xml:space="preserve"> </w:t>
      </w:r>
      <w:r>
        <w:rPr>
          <w:rFonts w:cs="Arial"/>
        </w:rPr>
        <w:t>1 Buchstabe e (DSGVO) i.V.m. §</w:t>
      </w:r>
      <w:r w:rsidR="00176B90">
        <w:rPr>
          <w:rFonts w:cs="Arial"/>
        </w:rPr>
        <w:t xml:space="preserve"> </w:t>
      </w:r>
      <w:r>
        <w:rPr>
          <w:rFonts w:cs="Arial"/>
        </w:rPr>
        <w:t xml:space="preserve">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w:t>
      </w:r>
      <w:r w:rsidR="00B917C9">
        <w:rPr>
          <w:rFonts w:cs="Arial"/>
        </w:rPr>
        <w:t>veröffentlicht wird</w:t>
      </w:r>
      <w:r>
        <w:rPr>
          <w:rFonts w:cs="Arial"/>
        </w:rPr>
        <w:t>.</w:t>
      </w:r>
    </w:p>
    <w:p w14:paraId="79A71067" w14:textId="77777777" w:rsidR="00600E42" w:rsidRPr="009C30F6" w:rsidRDefault="00600E42" w:rsidP="00600E42">
      <w:pPr>
        <w:tabs>
          <w:tab w:val="left" w:pos="1134"/>
          <w:tab w:val="left" w:pos="4536"/>
          <w:tab w:val="left" w:pos="5670"/>
        </w:tabs>
        <w:spacing w:after="240"/>
        <w:rPr>
          <w:rFonts w:cs="Arial"/>
          <w:u w:val="single"/>
        </w:rPr>
      </w:pPr>
      <w:r w:rsidRPr="009C30F6">
        <w:rPr>
          <w:rFonts w:cs="Arial"/>
          <w:u w:val="single"/>
        </w:rPr>
        <w:t>Hinweis bezüglich des Verbandsklagerechts von Umweltverbänden:</w:t>
      </w:r>
    </w:p>
    <w:p w14:paraId="192D429F" w14:textId="77777777" w:rsidR="00600E42" w:rsidRPr="00744F5D" w:rsidRDefault="00600E42" w:rsidP="00600E42">
      <w:pPr>
        <w:tabs>
          <w:tab w:val="left" w:pos="1134"/>
          <w:tab w:val="left" w:pos="4536"/>
          <w:tab w:val="left" w:pos="5670"/>
        </w:tabs>
        <w:spacing w:after="240"/>
        <w:rPr>
          <w:rFonts w:cs="Arial"/>
        </w:rPr>
      </w:pPr>
      <w:r w:rsidRPr="00744F5D">
        <w:rPr>
          <w:rFonts w:cs="Arial"/>
        </w:rPr>
        <w:t xml:space="preserve">Es wird weiterhin </w:t>
      </w:r>
      <w:r>
        <w:rPr>
          <w:rFonts w:cs="Arial"/>
        </w:rPr>
        <w:t xml:space="preserve">gem. </w:t>
      </w:r>
      <w:r w:rsidRPr="00744F5D">
        <w:rPr>
          <w:rFonts w:cs="Arial"/>
        </w:rPr>
        <w:t>§ </w:t>
      </w:r>
      <w:r>
        <w:rPr>
          <w:rFonts w:cs="Arial"/>
        </w:rPr>
        <w:t>3</w:t>
      </w:r>
      <w:r w:rsidRPr="00744F5D">
        <w:rPr>
          <w:rFonts w:cs="Arial"/>
        </w:rPr>
        <w:t> Abs. 3 </w:t>
      </w:r>
      <w:r>
        <w:rPr>
          <w:rFonts w:cs="Arial"/>
        </w:rPr>
        <w:t xml:space="preserve">BauGB </w:t>
      </w:r>
      <w:r w:rsidRPr="00744F5D">
        <w:rPr>
          <w:rFonts w:cs="Arial"/>
        </w:rPr>
        <w:t xml:space="preserve">darauf hingewiesen, dass eine Vereinigung im Sinne des § 4 Abs. 3 Satz 1 Nr. 2 des Umwelt-Rechtsbehelfsgesetzes in einem Rechtsbehelfsverfahren nach § 7 Abs. 2 des Umwelt-Rechtsbehelfsgesetzes gemäß § 7 Abs. 3 Satz 1 des Umwelt-Rechtsbehelfsgesetzes mit allen Einwendungen ausgeschlossen ist, die sie im Rahmen der </w:t>
      </w:r>
      <w:r>
        <w:rPr>
          <w:rFonts w:cs="Arial"/>
        </w:rPr>
        <w:t>Auslegungsfrist</w:t>
      </w:r>
      <w:r w:rsidRPr="00744F5D">
        <w:rPr>
          <w:rFonts w:cs="Arial"/>
        </w:rPr>
        <w:t xml:space="preserve"> nicht oder nicht rechtzeitig geltend gemacht hat, aber hätte geltend machen können.</w:t>
      </w:r>
    </w:p>
    <w:p w14:paraId="3477046B" w14:textId="77777777" w:rsidR="009F5E54" w:rsidRDefault="009F5E54">
      <w:pPr>
        <w:tabs>
          <w:tab w:val="left" w:pos="1134"/>
          <w:tab w:val="left" w:pos="4536"/>
          <w:tab w:val="left" w:pos="5670"/>
        </w:tabs>
        <w:spacing w:after="240"/>
        <w:rPr>
          <w:rFonts w:ascii="Arial" w:hAnsi="Arial" w:cs="Arial"/>
        </w:rPr>
      </w:pPr>
    </w:p>
    <w:p w14:paraId="2B1F8241" w14:textId="08B62A44" w:rsidR="00E8482D" w:rsidRPr="00171915" w:rsidRDefault="003C5FDE" w:rsidP="00E8482D">
      <w:pPr>
        <w:tabs>
          <w:tab w:val="left" w:pos="1134"/>
          <w:tab w:val="left" w:pos="4536"/>
          <w:tab w:val="left" w:pos="5670"/>
        </w:tabs>
        <w:spacing w:after="240"/>
        <w:rPr>
          <w:rFonts w:cs="Arial"/>
          <w:i/>
          <w:iCs/>
        </w:rPr>
      </w:pPr>
      <w:r>
        <w:rPr>
          <w:rFonts w:cs="Arial"/>
          <w:i/>
          <w:iCs/>
        </w:rPr>
        <w:t>Meeder</w:t>
      </w:r>
      <w:r w:rsidR="00E8482D" w:rsidRPr="00171915">
        <w:rPr>
          <w:rFonts w:cs="Arial"/>
          <w:i/>
          <w:iCs/>
        </w:rPr>
        <w:t>, den ..........</w:t>
      </w:r>
    </w:p>
    <w:p w14:paraId="4D8ECC4E" w14:textId="47A46835" w:rsidR="0023115E" w:rsidRPr="0023115E" w:rsidRDefault="00E8482D" w:rsidP="00E8482D">
      <w:pPr>
        <w:tabs>
          <w:tab w:val="left" w:pos="1134"/>
          <w:tab w:val="left" w:pos="4536"/>
          <w:tab w:val="left" w:pos="5670"/>
        </w:tabs>
        <w:spacing w:after="240"/>
        <w:rPr>
          <w:rFonts w:ascii="Arial" w:hAnsi="Arial" w:cs="Arial"/>
          <w:i/>
          <w:iCs/>
        </w:rPr>
      </w:pPr>
      <w:r w:rsidRPr="00171915">
        <w:rPr>
          <w:rFonts w:cs="Arial"/>
          <w:i/>
          <w:iCs/>
        </w:rPr>
        <w:t>.................</w:t>
      </w:r>
      <w:r w:rsidRPr="00171915">
        <w:rPr>
          <w:rFonts w:cs="Arial"/>
          <w:i/>
          <w:iCs/>
        </w:rPr>
        <w:tab/>
      </w:r>
      <w:r>
        <w:rPr>
          <w:rFonts w:cs="Arial"/>
          <w:i/>
          <w:iCs/>
        </w:rPr>
        <w:tab/>
      </w:r>
      <w:r>
        <w:rPr>
          <w:rFonts w:cs="Arial"/>
          <w:i/>
          <w:iCs/>
        </w:rPr>
        <w:tab/>
      </w:r>
      <w:r>
        <w:rPr>
          <w:rFonts w:cs="Arial"/>
          <w:i/>
          <w:iCs/>
        </w:rPr>
        <w:tab/>
      </w:r>
      <w:r w:rsidRPr="00171915">
        <w:rPr>
          <w:rFonts w:cs="Arial"/>
          <w:i/>
          <w:iCs/>
        </w:rPr>
        <w:t>..........</w:t>
      </w:r>
      <w:r w:rsidRPr="00171915">
        <w:rPr>
          <w:rFonts w:cs="Arial"/>
          <w:i/>
          <w:iCs/>
        </w:rPr>
        <w:br/>
      </w:r>
      <w:r w:rsidR="003C5FDE">
        <w:rPr>
          <w:rFonts w:cs="Arial"/>
          <w:i/>
          <w:iCs/>
        </w:rPr>
        <w:t>Bernd</w:t>
      </w:r>
      <w:r w:rsidRPr="00A77BDF">
        <w:rPr>
          <w:rFonts w:cs="Arial"/>
          <w:i/>
          <w:iCs/>
        </w:rPr>
        <w:t xml:space="preserve"> </w:t>
      </w:r>
      <w:r w:rsidR="003C5FDE">
        <w:rPr>
          <w:rFonts w:cs="Arial"/>
          <w:i/>
          <w:iCs/>
        </w:rPr>
        <w:t>Höfer</w:t>
      </w:r>
      <w:r w:rsidRPr="00171915">
        <w:rPr>
          <w:rFonts w:cs="Arial"/>
          <w:i/>
          <w:iCs/>
        </w:rPr>
        <w:tab/>
      </w:r>
      <w:r>
        <w:rPr>
          <w:rFonts w:cs="Arial"/>
          <w:i/>
          <w:iCs/>
        </w:rPr>
        <w:tab/>
      </w:r>
      <w:r w:rsidR="003C5FDE">
        <w:rPr>
          <w:rFonts w:cs="Arial"/>
          <w:i/>
          <w:iCs/>
        </w:rPr>
        <w:tab/>
      </w:r>
      <w:r>
        <w:rPr>
          <w:rFonts w:cs="Arial"/>
          <w:i/>
          <w:iCs/>
        </w:rPr>
        <w:t>(</w:t>
      </w:r>
      <w:r w:rsidRPr="00171915">
        <w:rPr>
          <w:rFonts w:cs="Arial"/>
          <w:i/>
          <w:iCs/>
        </w:rPr>
        <w:t>Dienstsiegel)</w:t>
      </w:r>
      <w:r w:rsidRPr="00171915">
        <w:rPr>
          <w:rFonts w:cs="Arial"/>
          <w:i/>
          <w:iCs/>
        </w:rPr>
        <w:br/>
        <w:t>Erster Bürgermeister</w:t>
      </w:r>
    </w:p>
    <w:sectPr w:rsidR="0023115E" w:rsidRPr="0023115E">
      <w:headerReference w:type="default" r:id="rId9"/>
      <w:footnotePr>
        <w:numRestart w:val="eachSect"/>
      </w:footnotePr>
      <w:pgSz w:w="11907" w:h="16840" w:code="9"/>
      <w:pgMar w:top="1134" w:right="1701" w:bottom="567" w:left="1701" w:header="1134"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FFFD5" w14:textId="77777777" w:rsidR="00932995" w:rsidRDefault="00932995">
      <w:r>
        <w:separator/>
      </w:r>
    </w:p>
  </w:endnote>
  <w:endnote w:type="continuationSeparator" w:id="0">
    <w:p w14:paraId="238FAC1D" w14:textId="77777777" w:rsidR="00932995" w:rsidRDefault="0093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5278F" w14:textId="77777777" w:rsidR="00932995" w:rsidRDefault="00932995">
      <w:r>
        <w:separator/>
      </w:r>
    </w:p>
  </w:footnote>
  <w:footnote w:type="continuationSeparator" w:id="0">
    <w:p w14:paraId="20389D0C" w14:textId="77777777" w:rsidR="00932995" w:rsidRDefault="0093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DE98" w14:textId="77777777" w:rsidR="00925FEB" w:rsidRDefault="00925F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63B"/>
    <w:multiLevelType w:val="hybridMultilevel"/>
    <w:tmpl w:val="88EE8F62"/>
    <w:lvl w:ilvl="0" w:tplc="BB5AFC02">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F9346E"/>
    <w:multiLevelType w:val="hybridMultilevel"/>
    <w:tmpl w:val="4ED6D7B2"/>
    <w:lvl w:ilvl="0" w:tplc="7026F0E6">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C9365C"/>
    <w:multiLevelType w:val="hybridMultilevel"/>
    <w:tmpl w:val="E3C4555C"/>
    <w:lvl w:ilvl="0" w:tplc="367A5164">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3D7717"/>
    <w:multiLevelType w:val="hybridMultilevel"/>
    <w:tmpl w:val="C9C64FCA"/>
    <w:lvl w:ilvl="0" w:tplc="139CB94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662887">
    <w:abstractNumId w:val="0"/>
  </w:num>
  <w:num w:numId="2" w16cid:durableId="253558794">
    <w:abstractNumId w:val="2"/>
  </w:num>
  <w:num w:numId="3" w16cid:durableId="475100538">
    <w:abstractNumId w:val="3"/>
  </w:num>
  <w:num w:numId="4" w16cid:durableId="114223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AB"/>
    <w:rsid w:val="00011913"/>
    <w:rsid w:val="00016141"/>
    <w:rsid w:val="00022B42"/>
    <w:rsid w:val="00043173"/>
    <w:rsid w:val="0004369B"/>
    <w:rsid w:val="00057802"/>
    <w:rsid w:val="00065E9C"/>
    <w:rsid w:val="0006621D"/>
    <w:rsid w:val="00074F9D"/>
    <w:rsid w:val="000862F3"/>
    <w:rsid w:val="00090210"/>
    <w:rsid w:val="000A3721"/>
    <w:rsid w:val="000D0BB7"/>
    <w:rsid w:val="000F2505"/>
    <w:rsid w:val="00102D8F"/>
    <w:rsid w:val="00103F79"/>
    <w:rsid w:val="00105959"/>
    <w:rsid w:val="001135B9"/>
    <w:rsid w:val="001144E3"/>
    <w:rsid w:val="0011465A"/>
    <w:rsid w:val="00115EF6"/>
    <w:rsid w:val="0011680B"/>
    <w:rsid w:val="00122ACD"/>
    <w:rsid w:val="00124156"/>
    <w:rsid w:val="001444FB"/>
    <w:rsid w:val="00172403"/>
    <w:rsid w:val="00176B90"/>
    <w:rsid w:val="0019271E"/>
    <w:rsid w:val="001A01CA"/>
    <w:rsid w:val="001A2D5E"/>
    <w:rsid w:val="001B1F5D"/>
    <w:rsid w:val="001C4A6F"/>
    <w:rsid w:val="001E7868"/>
    <w:rsid w:val="001F37E9"/>
    <w:rsid w:val="002007DD"/>
    <w:rsid w:val="00215141"/>
    <w:rsid w:val="002258EE"/>
    <w:rsid w:val="0023115E"/>
    <w:rsid w:val="00276863"/>
    <w:rsid w:val="002778A7"/>
    <w:rsid w:val="002A1B58"/>
    <w:rsid w:val="002A4404"/>
    <w:rsid w:val="002B3998"/>
    <w:rsid w:val="002B79D8"/>
    <w:rsid w:val="002D2E15"/>
    <w:rsid w:val="002E195E"/>
    <w:rsid w:val="002F2ECA"/>
    <w:rsid w:val="0034491C"/>
    <w:rsid w:val="0035239E"/>
    <w:rsid w:val="00360872"/>
    <w:rsid w:val="003747FB"/>
    <w:rsid w:val="00375288"/>
    <w:rsid w:val="00381356"/>
    <w:rsid w:val="00382468"/>
    <w:rsid w:val="003960C7"/>
    <w:rsid w:val="003A296D"/>
    <w:rsid w:val="003C1B10"/>
    <w:rsid w:val="003C566E"/>
    <w:rsid w:val="003C5FDE"/>
    <w:rsid w:val="003C7863"/>
    <w:rsid w:val="003E41F6"/>
    <w:rsid w:val="003E7872"/>
    <w:rsid w:val="003F7654"/>
    <w:rsid w:val="004122B9"/>
    <w:rsid w:val="004142E8"/>
    <w:rsid w:val="00432AC8"/>
    <w:rsid w:val="00456F5A"/>
    <w:rsid w:val="00477C78"/>
    <w:rsid w:val="00477CC8"/>
    <w:rsid w:val="00481F59"/>
    <w:rsid w:val="00490C1B"/>
    <w:rsid w:val="004C7DFA"/>
    <w:rsid w:val="004E7610"/>
    <w:rsid w:val="005023CF"/>
    <w:rsid w:val="005140C9"/>
    <w:rsid w:val="00541039"/>
    <w:rsid w:val="0054346F"/>
    <w:rsid w:val="00577FC3"/>
    <w:rsid w:val="005C1804"/>
    <w:rsid w:val="005C6009"/>
    <w:rsid w:val="005E3DB4"/>
    <w:rsid w:val="00600E42"/>
    <w:rsid w:val="0060707A"/>
    <w:rsid w:val="00611A87"/>
    <w:rsid w:val="00637913"/>
    <w:rsid w:val="00651FA5"/>
    <w:rsid w:val="00656AE7"/>
    <w:rsid w:val="006647D4"/>
    <w:rsid w:val="00665479"/>
    <w:rsid w:val="006A6842"/>
    <w:rsid w:val="006A70E8"/>
    <w:rsid w:val="006C1FC5"/>
    <w:rsid w:val="006C65A2"/>
    <w:rsid w:val="006D76E5"/>
    <w:rsid w:val="006F003F"/>
    <w:rsid w:val="006F2617"/>
    <w:rsid w:val="006F3A93"/>
    <w:rsid w:val="0071091C"/>
    <w:rsid w:val="007244E3"/>
    <w:rsid w:val="007259ED"/>
    <w:rsid w:val="0073603D"/>
    <w:rsid w:val="0079726F"/>
    <w:rsid w:val="007B1A39"/>
    <w:rsid w:val="007B73D2"/>
    <w:rsid w:val="007B75C4"/>
    <w:rsid w:val="007B7D39"/>
    <w:rsid w:val="007D3982"/>
    <w:rsid w:val="007D6405"/>
    <w:rsid w:val="007E1DF3"/>
    <w:rsid w:val="007F6A4D"/>
    <w:rsid w:val="007F7A43"/>
    <w:rsid w:val="00803949"/>
    <w:rsid w:val="00805080"/>
    <w:rsid w:val="00852041"/>
    <w:rsid w:val="00884F77"/>
    <w:rsid w:val="008B0DFA"/>
    <w:rsid w:val="008E6C8C"/>
    <w:rsid w:val="00906FAB"/>
    <w:rsid w:val="0090748E"/>
    <w:rsid w:val="00913886"/>
    <w:rsid w:val="00925FEB"/>
    <w:rsid w:val="009305E5"/>
    <w:rsid w:val="00932995"/>
    <w:rsid w:val="00937BDE"/>
    <w:rsid w:val="0094192E"/>
    <w:rsid w:val="00956084"/>
    <w:rsid w:val="00964AE7"/>
    <w:rsid w:val="00966D56"/>
    <w:rsid w:val="0097470C"/>
    <w:rsid w:val="009750D5"/>
    <w:rsid w:val="00982380"/>
    <w:rsid w:val="0098299D"/>
    <w:rsid w:val="00985425"/>
    <w:rsid w:val="009B3DA5"/>
    <w:rsid w:val="009B6A64"/>
    <w:rsid w:val="009C30F6"/>
    <w:rsid w:val="009F5E54"/>
    <w:rsid w:val="009F5F0C"/>
    <w:rsid w:val="00A049F9"/>
    <w:rsid w:val="00A12AF6"/>
    <w:rsid w:val="00A3367F"/>
    <w:rsid w:val="00A442B8"/>
    <w:rsid w:val="00A64AA0"/>
    <w:rsid w:val="00A7234A"/>
    <w:rsid w:val="00AA669F"/>
    <w:rsid w:val="00AB122A"/>
    <w:rsid w:val="00AB720C"/>
    <w:rsid w:val="00AD706B"/>
    <w:rsid w:val="00AD7A5E"/>
    <w:rsid w:val="00B0587D"/>
    <w:rsid w:val="00B31FD5"/>
    <w:rsid w:val="00B67ACB"/>
    <w:rsid w:val="00B735F7"/>
    <w:rsid w:val="00B878C2"/>
    <w:rsid w:val="00B917C9"/>
    <w:rsid w:val="00BC08A7"/>
    <w:rsid w:val="00BC5609"/>
    <w:rsid w:val="00BD245D"/>
    <w:rsid w:val="00BF0781"/>
    <w:rsid w:val="00BF5022"/>
    <w:rsid w:val="00BF7348"/>
    <w:rsid w:val="00C23CA6"/>
    <w:rsid w:val="00C615F5"/>
    <w:rsid w:val="00C65C00"/>
    <w:rsid w:val="00CA0660"/>
    <w:rsid w:val="00CA50A2"/>
    <w:rsid w:val="00CA5160"/>
    <w:rsid w:val="00CB5CB5"/>
    <w:rsid w:val="00CC496A"/>
    <w:rsid w:val="00CD189D"/>
    <w:rsid w:val="00CF370C"/>
    <w:rsid w:val="00D15710"/>
    <w:rsid w:val="00D346E8"/>
    <w:rsid w:val="00D36F78"/>
    <w:rsid w:val="00D47515"/>
    <w:rsid w:val="00D57371"/>
    <w:rsid w:val="00D664D7"/>
    <w:rsid w:val="00D75D9F"/>
    <w:rsid w:val="00D76E48"/>
    <w:rsid w:val="00D77961"/>
    <w:rsid w:val="00D92527"/>
    <w:rsid w:val="00DA513F"/>
    <w:rsid w:val="00DD2CBA"/>
    <w:rsid w:val="00DF2AB3"/>
    <w:rsid w:val="00E157BC"/>
    <w:rsid w:val="00E30D90"/>
    <w:rsid w:val="00E3620B"/>
    <w:rsid w:val="00E36384"/>
    <w:rsid w:val="00E53CDD"/>
    <w:rsid w:val="00E56EDA"/>
    <w:rsid w:val="00E81F0B"/>
    <w:rsid w:val="00E836C0"/>
    <w:rsid w:val="00E8482D"/>
    <w:rsid w:val="00E864CA"/>
    <w:rsid w:val="00EC01AF"/>
    <w:rsid w:val="00EC3FC9"/>
    <w:rsid w:val="00EC5ED9"/>
    <w:rsid w:val="00EC6C80"/>
    <w:rsid w:val="00ED60B6"/>
    <w:rsid w:val="00EE059D"/>
    <w:rsid w:val="00EF4ED5"/>
    <w:rsid w:val="00F054BE"/>
    <w:rsid w:val="00F34F16"/>
    <w:rsid w:val="00F35986"/>
    <w:rsid w:val="00F40A41"/>
    <w:rsid w:val="00F5411C"/>
    <w:rsid w:val="00F60BDF"/>
    <w:rsid w:val="00F817BD"/>
    <w:rsid w:val="00F84B6A"/>
    <w:rsid w:val="00FA5EA9"/>
    <w:rsid w:val="00FB4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36161"/>
  <w15:chartTrackingRefBased/>
  <w15:docId w15:val="{4493C171-C346-4A43-B72E-F7B3C8F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jc w:val="both"/>
      <w:textAlignment w:val="baseline"/>
    </w:pPr>
    <w:rPr>
      <w:rFonts w:ascii="Helvetica" w:hAnsi="Helvetica"/>
    </w:rPr>
  </w:style>
  <w:style w:type="paragraph" w:styleId="berschrift1">
    <w:name w:val="heading 1"/>
    <w:basedOn w:val="Standard"/>
    <w:next w:val="Standard"/>
    <w:qFormat/>
    <w:pPr>
      <w:keepNext/>
      <w:keepLines/>
      <w:tabs>
        <w:tab w:val="left" w:pos="851"/>
      </w:tabs>
      <w:spacing w:line="360" w:lineRule="exact"/>
      <w:jc w:val="left"/>
      <w:outlineLvl w:val="0"/>
    </w:pPr>
    <w:rPr>
      <w:b/>
      <w:u w:val="double"/>
    </w:rPr>
  </w:style>
  <w:style w:type="paragraph" w:styleId="berschrift2">
    <w:name w:val="heading 2"/>
    <w:basedOn w:val="Standard"/>
    <w:next w:val="Standard"/>
    <w:qFormat/>
    <w:pPr>
      <w:keepNext/>
      <w:keepLines/>
      <w:tabs>
        <w:tab w:val="left" w:pos="851"/>
      </w:tabs>
      <w:spacing w:line="360" w:lineRule="exact"/>
      <w:jc w:val="left"/>
      <w:outlineLvl w:val="1"/>
    </w:pPr>
    <w:rPr>
      <w:b/>
      <w:u w:val="single"/>
    </w:rPr>
  </w:style>
  <w:style w:type="paragraph" w:styleId="berschrift3">
    <w:name w:val="heading 3"/>
    <w:basedOn w:val="Standard"/>
    <w:next w:val="Standard"/>
    <w:qFormat/>
    <w:pPr>
      <w:keepNext/>
      <w:tabs>
        <w:tab w:val="left" w:pos="851"/>
      </w:tabs>
      <w:spacing w:line="360" w:lineRule="exact"/>
      <w:jc w:val="left"/>
      <w:outlineLvl w:val="2"/>
    </w:pPr>
    <w:rPr>
      <w:b/>
    </w:rPr>
  </w:style>
  <w:style w:type="paragraph" w:styleId="berschrift4">
    <w:name w:val="heading 4"/>
    <w:basedOn w:val="Standard"/>
    <w:next w:val="Standard"/>
    <w:qFormat/>
    <w:pPr>
      <w:keepNext/>
      <w:keepLines/>
      <w:tabs>
        <w:tab w:val="left" w:pos="851"/>
      </w:tabs>
      <w:spacing w:line="360" w:lineRule="exact"/>
      <w:jc w:val="left"/>
      <w:outlineLvl w:val="3"/>
    </w:pPr>
    <w:rPr>
      <w:u w:val="double"/>
    </w:rPr>
  </w:style>
  <w:style w:type="paragraph" w:styleId="berschrift5">
    <w:name w:val="heading 5"/>
    <w:basedOn w:val="Standard"/>
    <w:next w:val="Standard"/>
    <w:qFormat/>
    <w:pPr>
      <w:keepNext/>
      <w:keepLines/>
      <w:tabs>
        <w:tab w:val="left" w:pos="851"/>
      </w:tabs>
      <w:spacing w:line="360" w:lineRule="exact"/>
      <w:jc w:val="left"/>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eichenStandard">
    <w:name w:val="Zeichen Standard"/>
    <w:rPr>
      <w:rFonts w:ascii="Helvetica" w:hAnsi="Helvetica"/>
      <w:noProof w:val="0"/>
      <w:sz w:val="20"/>
      <w:lang w:val="de-DE"/>
    </w:rPr>
  </w:style>
  <w:style w:type="paragraph" w:customStyle="1" w:styleId="AbsatzStandard">
    <w:name w:val="Absatz Standard"/>
    <w:pPr>
      <w:overflowPunct w:val="0"/>
      <w:autoSpaceDE w:val="0"/>
      <w:autoSpaceDN w:val="0"/>
      <w:adjustRightInd w:val="0"/>
      <w:jc w:val="both"/>
      <w:textAlignment w:val="baseline"/>
    </w:pPr>
    <w:rPr>
      <w:rFonts w:ascii="Helvetica" w:hAnsi="Helvetica"/>
    </w:rPr>
  </w:style>
  <w:style w:type="paragraph" w:customStyle="1" w:styleId="A1">
    <w:name w:val="A1"/>
    <w:pPr>
      <w:tabs>
        <w:tab w:val="left" w:pos="426"/>
        <w:tab w:val="right" w:pos="7920"/>
      </w:tabs>
      <w:overflowPunct w:val="0"/>
      <w:autoSpaceDE w:val="0"/>
      <w:autoSpaceDN w:val="0"/>
      <w:adjustRightInd w:val="0"/>
      <w:spacing w:line="240" w:lineRule="exact"/>
      <w:ind w:left="425" w:hanging="425"/>
      <w:jc w:val="both"/>
      <w:textAlignment w:val="baseline"/>
    </w:pPr>
    <w:rPr>
      <w:rFonts w:ascii="Helvetica" w:hAnsi="Helvetica"/>
    </w:rPr>
  </w:style>
  <w:style w:type="paragraph" w:customStyle="1" w:styleId="geschtzteKosten">
    <w:name w:val="geschätzte Kosten"/>
    <w:pPr>
      <w:tabs>
        <w:tab w:val="decimal" w:pos="9362"/>
      </w:tabs>
      <w:overflowPunct w:val="0"/>
      <w:autoSpaceDE w:val="0"/>
      <w:autoSpaceDN w:val="0"/>
      <w:adjustRightInd w:val="0"/>
      <w:spacing w:before="360" w:after="480" w:line="240" w:lineRule="exact"/>
      <w:ind w:left="2835"/>
      <w:textAlignment w:val="baseline"/>
    </w:pPr>
    <w:rPr>
      <w:rFonts w:ascii="Helvetica" w:hAnsi="Helvetica"/>
    </w:rPr>
  </w:style>
  <w:style w:type="paragraph" w:customStyle="1" w:styleId="A2">
    <w:name w:val="A2"/>
    <w:pPr>
      <w:tabs>
        <w:tab w:val="left" w:pos="1701"/>
      </w:tabs>
      <w:overflowPunct w:val="0"/>
      <w:autoSpaceDE w:val="0"/>
      <w:autoSpaceDN w:val="0"/>
      <w:adjustRightInd w:val="0"/>
      <w:ind w:left="1701" w:hanging="1701"/>
      <w:textAlignment w:val="baseline"/>
    </w:pPr>
    <w:rPr>
      <w:rFonts w:ascii="Helvetica" w:hAnsi="Helvetica"/>
    </w:rPr>
  </w:style>
  <w:style w:type="paragraph" w:customStyle="1" w:styleId="Absatz3">
    <w:name w:val="Absatz 3"/>
    <w:pPr>
      <w:tabs>
        <w:tab w:val="left" w:pos="454"/>
      </w:tabs>
      <w:overflowPunct w:val="0"/>
      <w:autoSpaceDE w:val="0"/>
      <w:autoSpaceDN w:val="0"/>
      <w:adjustRightInd w:val="0"/>
      <w:spacing w:line="240" w:lineRule="exact"/>
      <w:ind w:left="454" w:hanging="454"/>
      <w:jc w:val="both"/>
      <w:textAlignment w:val="baseline"/>
    </w:pPr>
    <w:rPr>
      <w:rFonts w:ascii="Helvetica" w:hAnsi="Helvetica"/>
    </w:rPr>
  </w:style>
  <w:style w:type="paragraph" w:customStyle="1" w:styleId="Absatz4">
    <w:name w:val="Absatz 4"/>
    <w:pPr>
      <w:tabs>
        <w:tab w:val="left" w:pos="907"/>
      </w:tabs>
      <w:overflowPunct w:val="0"/>
      <w:autoSpaceDE w:val="0"/>
      <w:autoSpaceDN w:val="0"/>
      <w:adjustRightInd w:val="0"/>
      <w:spacing w:line="240" w:lineRule="exact"/>
      <w:ind w:left="907" w:hanging="454"/>
      <w:jc w:val="both"/>
      <w:textAlignment w:val="baseline"/>
    </w:pPr>
    <w:rPr>
      <w:rFonts w:ascii="Helvetica" w:hAnsi="Helvetica"/>
    </w:rPr>
  </w:style>
  <w:style w:type="paragraph" w:customStyle="1" w:styleId="TA">
    <w:name w:val="TA"/>
    <w:pPr>
      <w:tabs>
        <w:tab w:val="right" w:pos="7938"/>
      </w:tabs>
      <w:overflowPunct w:val="0"/>
      <w:autoSpaceDE w:val="0"/>
      <w:autoSpaceDN w:val="0"/>
      <w:adjustRightInd w:val="0"/>
      <w:spacing w:after="240"/>
      <w:jc w:val="both"/>
      <w:textAlignment w:val="baseline"/>
    </w:pPr>
    <w:rPr>
      <w:rFonts w:ascii="Helvetica" w:hAnsi="Helvetica"/>
    </w:rPr>
  </w:style>
  <w:style w:type="paragraph" w:customStyle="1" w:styleId="NumerierterAbsatz">
    <w:name w:val="Numerierter Absatz"/>
    <w:pPr>
      <w:overflowPunct w:val="0"/>
      <w:autoSpaceDE w:val="0"/>
      <w:autoSpaceDN w:val="0"/>
      <w:adjustRightInd w:val="0"/>
      <w:ind w:left="432" w:hanging="432"/>
      <w:jc w:val="both"/>
      <w:textAlignment w:val="baseline"/>
    </w:pPr>
    <w:rPr>
      <w:rFonts w:ascii="Helvetica" w:hAnsi="Helvetica"/>
    </w:rPr>
  </w:style>
  <w:style w:type="paragraph" w:customStyle="1" w:styleId="ZZ">
    <w:name w:val="ZZ"/>
    <w:pPr>
      <w:overflowPunct w:val="0"/>
      <w:autoSpaceDE w:val="0"/>
      <w:autoSpaceDN w:val="0"/>
      <w:adjustRightInd w:val="0"/>
      <w:ind w:left="288" w:hanging="288"/>
      <w:jc w:val="both"/>
      <w:textAlignment w:val="baseline"/>
    </w:pPr>
    <w:rPr>
      <w:rFonts w:ascii="Helvetica" w:hAnsi="Helvetica"/>
    </w:rPr>
  </w:style>
  <w:style w:type="paragraph" w:customStyle="1" w:styleId="XX">
    <w:name w:val="XX"/>
    <w:pPr>
      <w:tabs>
        <w:tab w:val="left" w:pos="2268"/>
        <w:tab w:val="left" w:pos="5670"/>
      </w:tabs>
      <w:overflowPunct w:val="0"/>
      <w:autoSpaceDE w:val="0"/>
      <w:autoSpaceDN w:val="0"/>
      <w:adjustRightInd w:val="0"/>
      <w:spacing w:line="240" w:lineRule="exact"/>
      <w:jc w:val="both"/>
      <w:textAlignment w:val="baseline"/>
    </w:pPr>
    <w:rPr>
      <w:rFonts w:ascii="Helvetica" w:hAnsi="Helvetica"/>
    </w:rPr>
  </w:style>
  <w:style w:type="paragraph" w:customStyle="1" w:styleId="LT">
    <w:name w:val="LT"/>
    <w:pPr>
      <w:overflowPunct w:val="0"/>
      <w:autoSpaceDE w:val="0"/>
      <w:autoSpaceDN w:val="0"/>
      <w:adjustRightInd w:val="0"/>
      <w:spacing w:after="480"/>
      <w:jc w:val="both"/>
      <w:textAlignment w:val="baseline"/>
    </w:pPr>
    <w:rPr>
      <w:rFonts w:ascii="Helvetica" w:hAnsi="Helvetica"/>
    </w:rPr>
  </w:style>
  <w:style w:type="paragraph" w:customStyle="1" w:styleId="AP">
    <w:name w:val="AP"/>
    <w:pPr>
      <w:tabs>
        <w:tab w:val="left" w:pos="3969"/>
      </w:tabs>
      <w:overflowPunct w:val="0"/>
      <w:autoSpaceDE w:val="0"/>
      <w:autoSpaceDN w:val="0"/>
      <w:adjustRightInd w:val="0"/>
      <w:textAlignment w:val="baseline"/>
    </w:pPr>
    <w:rPr>
      <w:rFonts w:ascii="Helvetica" w:hAnsi="Helvetica"/>
    </w:rPr>
  </w:style>
  <w:style w:type="paragraph" w:customStyle="1" w:styleId="AG">
    <w:name w:val="AG"/>
    <w:pPr>
      <w:tabs>
        <w:tab w:val="left" w:pos="567"/>
      </w:tabs>
      <w:overflowPunct w:val="0"/>
      <w:autoSpaceDE w:val="0"/>
      <w:autoSpaceDN w:val="0"/>
      <w:adjustRightInd w:val="0"/>
      <w:ind w:left="567" w:hanging="567"/>
      <w:jc w:val="both"/>
      <w:textAlignment w:val="baseline"/>
    </w:pPr>
    <w:rPr>
      <w:rFonts w:ascii="Helvetica" w:hAnsi="Helvetica"/>
    </w:rPr>
  </w:style>
  <w:style w:type="paragraph" w:customStyle="1" w:styleId="TB">
    <w:name w:val="TB"/>
    <w:pPr>
      <w:tabs>
        <w:tab w:val="right" w:pos="7938"/>
      </w:tabs>
      <w:overflowPunct w:val="0"/>
      <w:autoSpaceDE w:val="0"/>
      <w:autoSpaceDN w:val="0"/>
      <w:adjustRightInd w:val="0"/>
      <w:jc w:val="both"/>
      <w:textAlignment w:val="baseline"/>
    </w:pPr>
    <w:rPr>
      <w:rFonts w:ascii="Helvetica" w:hAnsi="Helvetica"/>
    </w:rPr>
  </w:style>
  <w:style w:type="paragraph" w:customStyle="1" w:styleId="AT">
    <w:name w:val="AT"/>
    <w:pPr>
      <w:tabs>
        <w:tab w:val="left" w:pos="567"/>
      </w:tabs>
      <w:overflowPunct w:val="0"/>
      <w:autoSpaceDE w:val="0"/>
      <w:autoSpaceDN w:val="0"/>
      <w:adjustRightInd w:val="0"/>
      <w:jc w:val="both"/>
      <w:textAlignment w:val="baseline"/>
    </w:pPr>
    <w:rPr>
      <w:rFonts w:ascii="Helvetica" w:hAnsi="Helvetica"/>
    </w:rPr>
  </w:style>
  <w:style w:type="paragraph" w:customStyle="1" w:styleId="AB">
    <w:name w:val="AB"/>
    <w:pPr>
      <w:tabs>
        <w:tab w:val="left" w:pos="567"/>
        <w:tab w:val="left" w:pos="2268"/>
      </w:tabs>
      <w:overflowPunct w:val="0"/>
      <w:autoSpaceDE w:val="0"/>
      <w:autoSpaceDN w:val="0"/>
      <w:adjustRightInd w:val="0"/>
      <w:ind w:left="567" w:hanging="567"/>
      <w:jc w:val="both"/>
      <w:textAlignment w:val="baseline"/>
    </w:pPr>
    <w:rPr>
      <w:rFonts w:ascii="Helvetica" w:hAnsi="Helvetica"/>
    </w:rPr>
  </w:style>
  <w:style w:type="paragraph" w:customStyle="1" w:styleId="SA">
    <w:name w:val="SA"/>
    <w:pPr>
      <w:tabs>
        <w:tab w:val="left" w:pos="567"/>
      </w:tabs>
      <w:overflowPunct w:val="0"/>
      <w:autoSpaceDE w:val="0"/>
      <w:autoSpaceDN w:val="0"/>
      <w:adjustRightInd w:val="0"/>
      <w:spacing w:after="500"/>
      <w:ind w:left="567" w:hanging="567"/>
      <w:jc w:val="both"/>
      <w:textAlignment w:val="baseline"/>
    </w:pPr>
    <w:rPr>
      <w:rFonts w:ascii="Helvetica" w:hAnsi="Helvetica"/>
    </w:rPr>
  </w:style>
  <w:style w:type="paragraph" w:customStyle="1" w:styleId="GB">
    <w:name w:val="GB"/>
    <w:pPr>
      <w:tabs>
        <w:tab w:val="left" w:pos="2835"/>
      </w:tabs>
      <w:overflowPunct w:val="0"/>
      <w:autoSpaceDE w:val="0"/>
      <w:autoSpaceDN w:val="0"/>
      <w:adjustRightInd w:val="0"/>
      <w:ind w:left="2835" w:hanging="2835"/>
      <w:textAlignment w:val="baseline"/>
    </w:pPr>
    <w:rPr>
      <w:rFonts w:ascii="Helvetica" w:hAnsi="Helvetica"/>
    </w:rPr>
  </w:style>
  <w:style w:type="paragraph" w:customStyle="1" w:styleId="SB">
    <w:name w:val="SB"/>
    <w:pPr>
      <w:tabs>
        <w:tab w:val="left" w:pos="567"/>
      </w:tabs>
      <w:overflowPunct w:val="0"/>
      <w:autoSpaceDE w:val="0"/>
      <w:autoSpaceDN w:val="0"/>
      <w:adjustRightInd w:val="0"/>
      <w:spacing w:after="400"/>
      <w:ind w:left="567" w:hanging="567"/>
      <w:jc w:val="both"/>
      <w:textAlignment w:val="baseline"/>
    </w:pPr>
    <w:rPr>
      <w:rFonts w:ascii="Helvetica" w:hAnsi="Helvetica"/>
    </w:rPr>
  </w:style>
  <w:style w:type="paragraph" w:customStyle="1" w:styleId="GR">
    <w:name w:val="GR"/>
    <w:pPr>
      <w:tabs>
        <w:tab w:val="left" w:pos="5670"/>
        <w:tab w:val="right" w:pos="7371"/>
      </w:tabs>
      <w:overflowPunct w:val="0"/>
      <w:autoSpaceDE w:val="0"/>
      <w:autoSpaceDN w:val="0"/>
      <w:adjustRightInd w:val="0"/>
      <w:jc w:val="both"/>
      <w:textAlignment w:val="baseline"/>
    </w:pPr>
    <w:rPr>
      <w:rFonts w:ascii="Helvetica" w:hAnsi="Helvetica"/>
    </w:rPr>
  </w:style>
  <w:style w:type="paragraph" w:customStyle="1" w:styleId="R1">
    <w:name w:val="R1"/>
    <w:pPr>
      <w:overflowPunct w:val="0"/>
      <w:autoSpaceDE w:val="0"/>
      <w:autoSpaceDN w:val="0"/>
      <w:adjustRightInd w:val="0"/>
      <w:spacing w:after="240"/>
      <w:jc w:val="center"/>
      <w:textAlignment w:val="baseline"/>
    </w:pPr>
    <w:rPr>
      <w:rFonts w:ascii="Helvetica" w:hAnsi="Helvetica"/>
      <w:b/>
      <w:sz w:val="30"/>
    </w:rPr>
  </w:style>
  <w:style w:type="paragraph" w:customStyle="1" w:styleId="R2">
    <w:name w:val="R2"/>
    <w:pPr>
      <w:overflowPunct w:val="0"/>
      <w:autoSpaceDE w:val="0"/>
      <w:autoSpaceDN w:val="0"/>
      <w:adjustRightInd w:val="0"/>
      <w:spacing w:after="240"/>
      <w:jc w:val="center"/>
      <w:textAlignment w:val="baseline"/>
    </w:pPr>
    <w:rPr>
      <w:rFonts w:ascii="Helvetica" w:hAnsi="Helvetica"/>
      <w:b/>
      <w:sz w:val="24"/>
    </w:rPr>
  </w:style>
  <w:style w:type="paragraph" w:customStyle="1" w:styleId="R3">
    <w:name w:val="R3"/>
    <w:pPr>
      <w:overflowPunct w:val="0"/>
      <w:autoSpaceDE w:val="0"/>
      <w:autoSpaceDN w:val="0"/>
      <w:adjustRightInd w:val="0"/>
      <w:spacing w:after="240"/>
      <w:jc w:val="center"/>
      <w:textAlignment w:val="baseline"/>
    </w:pPr>
    <w:rPr>
      <w:rFonts w:ascii="Helvetica" w:hAnsi="Helvetica"/>
      <w:b/>
    </w:rPr>
  </w:style>
  <w:style w:type="paragraph" w:styleId="Verzeichnis1">
    <w:name w:val="toc 1"/>
    <w:basedOn w:val="Standard"/>
    <w:next w:val="Standard"/>
    <w:semiHidden/>
    <w:pPr>
      <w:tabs>
        <w:tab w:val="right" w:leader="dot" w:pos="8505"/>
      </w:tabs>
      <w:spacing w:before="120" w:after="120"/>
      <w:jc w:val="left"/>
    </w:pPr>
    <w:rPr>
      <w:rFonts w:ascii="Times New Roman" w:hAnsi="Times New Roman"/>
      <w:b/>
      <w:caps/>
    </w:rPr>
  </w:style>
  <w:style w:type="paragraph" w:styleId="Verzeichnis2">
    <w:name w:val="toc 2"/>
    <w:basedOn w:val="Standard"/>
    <w:next w:val="Standard"/>
    <w:semiHidden/>
    <w:pPr>
      <w:tabs>
        <w:tab w:val="right" w:leader="dot" w:pos="8505"/>
      </w:tabs>
      <w:jc w:val="left"/>
    </w:pPr>
    <w:rPr>
      <w:rFonts w:ascii="Times New Roman" w:hAnsi="Times New Roman"/>
      <w:smallCaps/>
    </w:rPr>
  </w:style>
  <w:style w:type="paragraph" w:styleId="Verzeichnis3">
    <w:name w:val="toc 3"/>
    <w:basedOn w:val="Standard"/>
    <w:next w:val="Standard"/>
    <w:semiHidden/>
    <w:pPr>
      <w:tabs>
        <w:tab w:val="right" w:leader="dot" w:pos="8505"/>
      </w:tabs>
      <w:ind w:left="200"/>
      <w:jc w:val="left"/>
    </w:pPr>
    <w:rPr>
      <w:rFonts w:ascii="Times New Roman" w:hAnsi="Times New Roman"/>
      <w:i/>
    </w:rPr>
  </w:style>
  <w:style w:type="paragraph" w:styleId="Verzeichnis4">
    <w:name w:val="toc 4"/>
    <w:basedOn w:val="Standard"/>
    <w:next w:val="Standard"/>
    <w:semiHidden/>
    <w:pPr>
      <w:tabs>
        <w:tab w:val="right" w:leader="dot" w:pos="8505"/>
      </w:tabs>
      <w:ind w:left="400"/>
      <w:jc w:val="left"/>
    </w:pPr>
    <w:rPr>
      <w:rFonts w:ascii="Times New Roman" w:hAnsi="Times New Roman"/>
      <w:sz w:val="18"/>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Verzeichnis5">
    <w:name w:val="toc 5"/>
    <w:basedOn w:val="Standard"/>
    <w:next w:val="Standard"/>
    <w:semiHidden/>
    <w:pPr>
      <w:tabs>
        <w:tab w:val="right" w:leader="dot" w:pos="8505"/>
      </w:tabs>
      <w:ind w:left="600"/>
      <w:jc w:val="left"/>
    </w:pPr>
    <w:rPr>
      <w:rFonts w:ascii="Times New Roman" w:hAnsi="Times New Roman"/>
      <w:sz w:val="18"/>
    </w:rPr>
  </w:style>
  <w:style w:type="paragraph" w:styleId="Verzeichnis6">
    <w:name w:val="toc 6"/>
    <w:basedOn w:val="Standard"/>
    <w:next w:val="Standard"/>
    <w:semiHidden/>
    <w:pPr>
      <w:tabs>
        <w:tab w:val="right" w:leader="dot" w:pos="8505"/>
      </w:tabs>
      <w:ind w:left="800"/>
      <w:jc w:val="left"/>
    </w:pPr>
    <w:rPr>
      <w:rFonts w:ascii="Times New Roman" w:hAnsi="Times New Roman"/>
      <w:sz w:val="18"/>
    </w:rPr>
  </w:style>
  <w:style w:type="paragraph" w:styleId="Verzeichnis7">
    <w:name w:val="toc 7"/>
    <w:basedOn w:val="Standard"/>
    <w:next w:val="Standard"/>
    <w:semiHidden/>
    <w:pPr>
      <w:tabs>
        <w:tab w:val="right" w:leader="dot" w:pos="8505"/>
      </w:tabs>
      <w:ind w:left="1000"/>
      <w:jc w:val="left"/>
    </w:pPr>
    <w:rPr>
      <w:rFonts w:ascii="Times New Roman" w:hAnsi="Times New Roman"/>
      <w:sz w:val="18"/>
    </w:rPr>
  </w:style>
  <w:style w:type="paragraph" w:styleId="Verzeichnis8">
    <w:name w:val="toc 8"/>
    <w:basedOn w:val="Standard"/>
    <w:next w:val="Standard"/>
    <w:semiHidden/>
    <w:pPr>
      <w:tabs>
        <w:tab w:val="right" w:leader="dot" w:pos="8505"/>
      </w:tabs>
      <w:ind w:left="1200"/>
      <w:jc w:val="left"/>
    </w:pPr>
    <w:rPr>
      <w:rFonts w:ascii="Times New Roman" w:hAnsi="Times New Roman"/>
      <w:sz w:val="18"/>
    </w:rPr>
  </w:style>
  <w:style w:type="paragraph" w:styleId="Verzeichnis9">
    <w:name w:val="toc 9"/>
    <w:basedOn w:val="Standard"/>
    <w:next w:val="Standard"/>
    <w:semiHidden/>
    <w:pPr>
      <w:tabs>
        <w:tab w:val="right" w:leader="dot" w:pos="8505"/>
      </w:tabs>
      <w:ind w:left="1400"/>
      <w:jc w:val="left"/>
    </w:pPr>
    <w:rPr>
      <w:rFonts w:ascii="Times New Roman" w:hAnsi="Times New Roman"/>
      <w:sz w:val="18"/>
    </w:rPr>
  </w:style>
  <w:style w:type="paragraph" w:styleId="Titel">
    <w:name w:val="Title"/>
    <w:basedOn w:val="Standard"/>
    <w:qFormat/>
    <w:pPr>
      <w:pBdr>
        <w:top w:val="single" w:sz="18" w:space="5" w:color="auto"/>
        <w:left w:val="single" w:sz="18" w:space="5" w:color="auto"/>
        <w:bottom w:val="single" w:sz="18" w:space="5" w:color="auto"/>
        <w:right w:val="single" w:sz="18" w:space="5" w:color="auto"/>
      </w:pBdr>
      <w:shd w:val="pct10" w:color="auto" w:fill="auto"/>
      <w:spacing w:after="200"/>
      <w:jc w:val="center"/>
    </w:pPr>
    <w:rPr>
      <w:rFonts w:ascii="Arial" w:hAnsi="Arial" w:cs="Arial"/>
      <w:b/>
      <w:sz w:val="3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3E7872"/>
    <w:rPr>
      <w:color w:val="605E5C"/>
      <w:shd w:val="clear" w:color="auto" w:fill="E1DFDD"/>
    </w:rPr>
  </w:style>
  <w:style w:type="paragraph" w:styleId="Sprechblasentext">
    <w:name w:val="Balloon Text"/>
    <w:basedOn w:val="Standard"/>
    <w:link w:val="SprechblasentextZchn"/>
    <w:uiPriority w:val="99"/>
    <w:semiHidden/>
    <w:unhideWhenUsed/>
    <w:rsid w:val="00B67A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7ACB"/>
    <w:rPr>
      <w:rFonts w:ascii="Segoe UI" w:hAnsi="Segoe UI" w:cs="Segoe UI"/>
      <w:sz w:val="18"/>
      <w:szCs w:val="18"/>
    </w:rPr>
  </w:style>
  <w:style w:type="paragraph" w:customStyle="1" w:styleId="Default">
    <w:name w:val="Default"/>
    <w:rsid w:val="00456F5A"/>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B0587D"/>
    <w:rPr>
      <w:rFonts w:ascii="Times New Roman" w:hAnsi="Times New Roman"/>
      <w:sz w:val="24"/>
      <w:szCs w:val="24"/>
    </w:rPr>
  </w:style>
  <w:style w:type="paragraph" w:styleId="Listenabsatz">
    <w:name w:val="List Paragraph"/>
    <w:basedOn w:val="Standard"/>
    <w:uiPriority w:val="34"/>
    <w:qFormat/>
    <w:rsid w:val="00CB5CB5"/>
    <w:pPr>
      <w:ind w:left="720"/>
      <w:contextualSpacing/>
    </w:pPr>
  </w:style>
  <w:style w:type="paragraph" w:styleId="KeinLeerraum">
    <w:name w:val="No Spacing"/>
    <w:uiPriority w:val="1"/>
    <w:qFormat/>
    <w:rsid w:val="009305E5"/>
    <w:pPr>
      <w:overflowPunct w:val="0"/>
      <w:autoSpaceDE w:val="0"/>
      <w:autoSpaceDN w:val="0"/>
      <w:adjustRightInd w:val="0"/>
      <w:jc w:val="both"/>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87">
      <w:bodyDiv w:val="1"/>
      <w:marLeft w:val="0"/>
      <w:marRight w:val="0"/>
      <w:marTop w:val="0"/>
      <w:marBottom w:val="0"/>
      <w:divBdr>
        <w:top w:val="none" w:sz="0" w:space="0" w:color="auto"/>
        <w:left w:val="none" w:sz="0" w:space="0" w:color="auto"/>
        <w:bottom w:val="none" w:sz="0" w:space="0" w:color="auto"/>
        <w:right w:val="none" w:sz="0" w:space="0" w:color="auto"/>
      </w:divBdr>
    </w:div>
    <w:div w:id="60712888">
      <w:bodyDiv w:val="1"/>
      <w:marLeft w:val="0"/>
      <w:marRight w:val="0"/>
      <w:marTop w:val="0"/>
      <w:marBottom w:val="0"/>
      <w:divBdr>
        <w:top w:val="none" w:sz="0" w:space="0" w:color="auto"/>
        <w:left w:val="none" w:sz="0" w:space="0" w:color="auto"/>
        <w:bottom w:val="none" w:sz="0" w:space="0" w:color="auto"/>
        <w:right w:val="none" w:sz="0" w:space="0" w:color="auto"/>
      </w:divBdr>
    </w:div>
    <w:div w:id="781267973">
      <w:bodyDiv w:val="1"/>
      <w:marLeft w:val="0"/>
      <w:marRight w:val="0"/>
      <w:marTop w:val="0"/>
      <w:marBottom w:val="0"/>
      <w:divBdr>
        <w:top w:val="none" w:sz="0" w:space="0" w:color="auto"/>
        <w:left w:val="none" w:sz="0" w:space="0" w:color="auto"/>
        <w:bottom w:val="none" w:sz="0" w:space="0" w:color="auto"/>
        <w:right w:val="none" w:sz="0" w:space="0" w:color="auto"/>
      </w:divBdr>
    </w:div>
    <w:div w:id="980621087">
      <w:bodyDiv w:val="1"/>
      <w:marLeft w:val="0"/>
      <w:marRight w:val="0"/>
      <w:marTop w:val="0"/>
      <w:marBottom w:val="0"/>
      <w:divBdr>
        <w:top w:val="none" w:sz="0" w:space="0" w:color="auto"/>
        <w:left w:val="none" w:sz="0" w:space="0" w:color="auto"/>
        <w:bottom w:val="none" w:sz="0" w:space="0" w:color="auto"/>
        <w:right w:val="none" w:sz="0" w:space="0" w:color="auto"/>
      </w:divBdr>
    </w:div>
    <w:div w:id="1019550826">
      <w:bodyDiv w:val="1"/>
      <w:marLeft w:val="0"/>
      <w:marRight w:val="0"/>
      <w:marTop w:val="0"/>
      <w:marBottom w:val="0"/>
      <w:divBdr>
        <w:top w:val="none" w:sz="0" w:space="0" w:color="auto"/>
        <w:left w:val="none" w:sz="0" w:space="0" w:color="auto"/>
        <w:bottom w:val="none" w:sz="0" w:space="0" w:color="auto"/>
        <w:right w:val="none" w:sz="0" w:space="0" w:color="auto"/>
      </w:divBdr>
    </w:div>
    <w:div w:id="1158765498">
      <w:bodyDiv w:val="1"/>
      <w:marLeft w:val="0"/>
      <w:marRight w:val="0"/>
      <w:marTop w:val="0"/>
      <w:marBottom w:val="0"/>
      <w:divBdr>
        <w:top w:val="none" w:sz="0" w:space="0" w:color="auto"/>
        <w:left w:val="none" w:sz="0" w:space="0" w:color="auto"/>
        <w:bottom w:val="none" w:sz="0" w:space="0" w:color="auto"/>
        <w:right w:val="none" w:sz="0" w:space="0" w:color="auto"/>
      </w:divBdr>
    </w:div>
    <w:div w:id="1163476058">
      <w:bodyDiv w:val="1"/>
      <w:marLeft w:val="0"/>
      <w:marRight w:val="0"/>
      <w:marTop w:val="0"/>
      <w:marBottom w:val="0"/>
      <w:divBdr>
        <w:top w:val="none" w:sz="0" w:space="0" w:color="auto"/>
        <w:left w:val="none" w:sz="0" w:space="0" w:color="auto"/>
        <w:bottom w:val="none" w:sz="0" w:space="0" w:color="auto"/>
        <w:right w:val="none" w:sz="0" w:space="0" w:color="auto"/>
      </w:divBdr>
    </w:div>
    <w:div w:id="1769038722">
      <w:bodyDiv w:val="1"/>
      <w:marLeft w:val="0"/>
      <w:marRight w:val="0"/>
      <w:marTop w:val="0"/>
      <w:marBottom w:val="0"/>
      <w:divBdr>
        <w:top w:val="none" w:sz="0" w:space="0" w:color="auto"/>
        <w:left w:val="none" w:sz="0" w:space="0" w:color="auto"/>
        <w:bottom w:val="none" w:sz="0" w:space="0" w:color="auto"/>
        <w:right w:val="none" w:sz="0" w:space="0" w:color="auto"/>
      </w:divBdr>
    </w:div>
    <w:div w:id="1928341006">
      <w:bodyDiv w:val="1"/>
      <w:marLeft w:val="0"/>
      <w:marRight w:val="0"/>
      <w:marTop w:val="0"/>
      <w:marBottom w:val="0"/>
      <w:divBdr>
        <w:top w:val="none" w:sz="0" w:space="0" w:color="auto"/>
        <w:left w:val="none" w:sz="0" w:space="0" w:color="auto"/>
        <w:bottom w:val="none" w:sz="0" w:space="0" w:color="auto"/>
        <w:right w:val="none" w:sz="0" w:space="0" w:color="auto"/>
      </w:divBdr>
    </w:div>
    <w:div w:id="20495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ekretariat\Vordrucke\BkmOefA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BkmOefAs</Template>
  <TotalTime>0</TotalTime>
  <Pages>3</Pages>
  <Words>947</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Bekanntmachung</vt:lpstr>
    </vt:vector>
  </TitlesOfParts>
  <Company>IVS</Company>
  <LinksUpToDate>false</LinksUpToDate>
  <CharactersWithSpaces>7192</CharactersWithSpaces>
  <SharedDoc>false</SharedDoc>
  <HLinks>
    <vt:vector size="12" baseType="variant">
      <vt:variant>
        <vt:i4>7798897</vt:i4>
      </vt:variant>
      <vt:variant>
        <vt:i4>3</vt:i4>
      </vt:variant>
      <vt:variant>
        <vt:i4>0</vt:i4>
      </vt:variant>
      <vt:variant>
        <vt:i4>5</vt:i4>
      </vt:variant>
      <vt:variant>
        <vt:lpwstr>https://www.ebern.de/index.php/bekanntmachungen</vt:lpwstr>
      </vt:variant>
      <vt:variant>
        <vt:lpwstr/>
      </vt:variant>
      <vt:variant>
        <vt:i4>1048583</vt:i4>
      </vt:variant>
      <vt:variant>
        <vt:i4>0</vt:i4>
      </vt:variant>
      <vt:variant>
        <vt:i4>0</vt:i4>
      </vt:variant>
      <vt:variant>
        <vt:i4>5</vt:i4>
      </vt:variant>
      <vt:variant>
        <vt:lpwstr>https://www.ebern.de/index.php/vw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Tobias Semmler</dc:creator>
  <cp:keywords/>
  <dc:description>Bekanntmachung öffentliche Auslegung</dc:description>
  <cp:lastModifiedBy>IVS - Tobias Semmler</cp:lastModifiedBy>
  <cp:revision>163</cp:revision>
  <cp:lastPrinted>2023-09-27T06:56:00Z</cp:lastPrinted>
  <dcterms:created xsi:type="dcterms:W3CDTF">2020-02-18T07:47:00Z</dcterms:created>
  <dcterms:modified xsi:type="dcterms:W3CDTF">2025-01-13T08:05:00Z</dcterms:modified>
</cp:coreProperties>
</file>